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A33" w:rsidRDefault="00EB6561" w:rsidP="00EB6561">
      <w:pPr>
        <w:jc w:val="center"/>
        <w:rPr>
          <w:b/>
          <w:sz w:val="28"/>
          <w:szCs w:val="28"/>
        </w:rPr>
      </w:pPr>
      <w:r>
        <w:rPr>
          <w:b/>
          <w:sz w:val="28"/>
          <w:szCs w:val="28"/>
        </w:rPr>
        <w:t>How conventional is the narrative structure of your chosen texts</w:t>
      </w:r>
      <w:r w:rsidR="00196323" w:rsidRPr="00196323">
        <w:rPr>
          <w:b/>
          <w:sz w:val="28"/>
          <w:szCs w:val="28"/>
        </w:rPr>
        <w:t>?</w:t>
      </w:r>
    </w:p>
    <w:p w:rsidR="00196323" w:rsidRDefault="00196323" w:rsidP="00196323">
      <w:pPr>
        <w:jc w:val="center"/>
        <w:rPr>
          <w:b/>
          <w:sz w:val="28"/>
          <w:szCs w:val="28"/>
        </w:rPr>
      </w:pPr>
    </w:p>
    <w:p w:rsidR="00196323" w:rsidRDefault="00196323" w:rsidP="00196323">
      <w:pPr>
        <w:jc w:val="center"/>
        <w:rPr>
          <w:b/>
          <w:sz w:val="28"/>
          <w:szCs w:val="28"/>
        </w:rPr>
      </w:pPr>
      <w:r>
        <w:rPr>
          <w:b/>
          <w:sz w:val="28"/>
          <w:szCs w:val="28"/>
        </w:rPr>
        <w:t>EXEMPLAR WJEC MEDIA STUDIES MS4 - L4 RESPONSE</w:t>
      </w:r>
    </w:p>
    <w:p w:rsidR="00196323" w:rsidRDefault="00196323" w:rsidP="00196323">
      <w:pPr>
        <w:jc w:val="center"/>
        <w:rPr>
          <w:b/>
          <w:sz w:val="28"/>
          <w:szCs w:val="28"/>
        </w:rPr>
      </w:pPr>
    </w:p>
    <w:p w:rsidR="00196323" w:rsidRDefault="00196323" w:rsidP="00196323">
      <w:pPr>
        <w:rPr>
          <w:b/>
        </w:rPr>
      </w:pPr>
      <w:r>
        <w:rPr>
          <w:b/>
        </w:rPr>
        <w:t xml:space="preserve">Industry chosen: </w:t>
      </w:r>
      <w:r w:rsidR="00EB6561">
        <w:rPr>
          <w:b/>
        </w:rPr>
        <w:t>Film</w:t>
      </w:r>
    </w:p>
    <w:p w:rsidR="009C250E" w:rsidRDefault="009C250E" w:rsidP="00196323">
      <w:pPr>
        <w:rPr>
          <w:b/>
        </w:rPr>
      </w:pPr>
    </w:p>
    <w:p w:rsidR="007A3885" w:rsidRDefault="00196323" w:rsidP="00196323">
      <w:pPr>
        <w:rPr>
          <w:b/>
        </w:rPr>
      </w:pPr>
      <w:r>
        <w:rPr>
          <w:b/>
        </w:rPr>
        <w:t xml:space="preserve">Texts: </w:t>
      </w:r>
    </w:p>
    <w:p w:rsidR="007A3885" w:rsidRDefault="007A3885" w:rsidP="00196323">
      <w:pPr>
        <w:rPr>
          <w:b/>
        </w:rPr>
      </w:pPr>
    </w:p>
    <w:p w:rsidR="007A3885" w:rsidRPr="00793568" w:rsidRDefault="00EB6561" w:rsidP="00196323">
      <w:pPr>
        <w:rPr>
          <w:b/>
          <w:i/>
        </w:rPr>
      </w:pPr>
      <w:r w:rsidRPr="00793568">
        <w:rPr>
          <w:b/>
          <w:i/>
        </w:rPr>
        <w:t xml:space="preserve">Harry Potter and the Deathly Hallows </w:t>
      </w:r>
      <w:r w:rsidR="00895769" w:rsidRPr="00793568">
        <w:rPr>
          <w:b/>
          <w:i/>
        </w:rPr>
        <w:t xml:space="preserve">- </w:t>
      </w:r>
      <w:r w:rsidRPr="00793568">
        <w:rPr>
          <w:b/>
          <w:i/>
        </w:rPr>
        <w:t>Part 2 (2011</w:t>
      </w:r>
      <w:r w:rsidR="007A3885" w:rsidRPr="00793568">
        <w:rPr>
          <w:b/>
          <w:i/>
        </w:rPr>
        <w:t xml:space="preserve">) </w:t>
      </w:r>
      <w:r w:rsidRPr="00793568">
        <w:rPr>
          <w:b/>
          <w:i/>
        </w:rPr>
        <w:t>–</w:t>
      </w:r>
      <w:r w:rsidR="007A3885" w:rsidRPr="00793568">
        <w:rPr>
          <w:b/>
          <w:i/>
        </w:rPr>
        <w:t xml:space="preserve"> </w:t>
      </w:r>
      <w:r w:rsidRPr="00793568">
        <w:rPr>
          <w:b/>
          <w:i/>
        </w:rPr>
        <w:t>UK/</w:t>
      </w:r>
      <w:r w:rsidR="007A3885" w:rsidRPr="00793568">
        <w:rPr>
          <w:b/>
          <w:i/>
        </w:rPr>
        <w:t>US</w:t>
      </w:r>
    </w:p>
    <w:p w:rsidR="007A3885" w:rsidRPr="00793568" w:rsidRDefault="007A3885" w:rsidP="00196323">
      <w:pPr>
        <w:rPr>
          <w:b/>
          <w:i/>
        </w:rPr>
      </w:pPr>
    </w:p>
    <w:p w:rsidR="00196323" w:rsidRPr="00793568" w:rsidRDefault="00EB6561" w:rsidP="00196323">
      <w:pPr>
        <w:rPr>
          <w:b/>
          <w:i/>
        </w:rPr>
      </w:pPr>
      <w:proofErr w:type="spellStart"/>
      <w:r w:rsidRPr="00793568">
        <w:rPr>
          <w:b/>
          <w:i/>
        </w:rPr>
        <w:t>Sket</w:t>
      </w:r>
      <w:proofErr w:type="spellEnd"/>
      <w:r w:rsidRPr="00793568">
        <w:rPr>
          <w:b/>
          <w:i/>
        </w:rPr>
        <w:t xml:space="preserve"> (2011</w:t>
      </w:r>
      <w:r w:rsidR="00196323" w:rsidRPr="00793568">
        <w:rPr>
          <w:b/>
          <w:i/>
        </w:rPr>
        <w:t>)</w:t>
      </w:r>
      <w:r w:rsidRPr="00793568">
        <w:rPr>
          <w:b/>
          <w:i/>
        </w:rPr>
        <w:t xml:space="preserve"> </w:t>
      </w:r>
      <w:r w:rsidR="00CB4A1E" w:rsidRPr="00793568">
        <w:rPr>
          <w:b/>
          <w:i/>
        </w:rPr>
        <w:t>–</w:t>
      </w:r>
      <w:r w:rsidRPr="00793568">
        <w:rPr>
          <w:b/>
          <w:i/>
        </w:rPr>
        <w:t xml:space="preserve"> UK</w:t>
      </w:r>
    </w:p>
    <w:p w:rsidR="00CB4A1E" w:rsidRPr="00793568" w:rsidRDefault="00CB4A1E" w:rsidP="00196323">
      <w:pPr>
        <w:rPr>
          <w:b/>
          <w:i/>
        </w:rPr>
      </w:pPr>
    </w:p>
    <w:p w:rsidR="00CB4A1E" w:rsidRPr="00793568" w:rsidRDefault="00CB4A1E" w:rsidP="00CB4A1E">
      <w:pPr>
        <w:rPr>
          <w:b/>
          <w:i/>
        </w:rPr>
      </w:pPr>
      <w:r w:rsidRPr="00793568">
        <w:rPr>
          <w:b/>
          <w:i/>
        </w:rPr>
        <w:t xml:space="preserve">Sin </w:t>
      </w:r>
      <w:proofErr w:type="spellStart"/>
      <w:r w:rsidRPr="00793568">
        <w:rPr>
          <w:b/>
          <w:i/>
        </w:rPr>
        <w:t>Nombre</w:t>
      </w:r>
      <w:proofErr w:type="spellEnd"/>
      <w:r w:rsidRPr="00793568">
        <w:rPr>
          <w:b/>
          <w:i/>
        </w:rPr>
        <w:t xml:space="preserve"> (2009) – Mexico/US</w:t>
      </w:r>
    </w:p>
    <w:p w:rsidR="00CB4A1E" w:rsidRPr="00793568" w:rsidRDefault="00CB4A1E" w:rsidP="00196323">
      <w:pPr>
        <w:rPr>
          <w:b/>
          <w:i/>
        </w:rPr>
      </w:pPr>
    </w:p>
    <w:p w:rsidR="00196323" w:rsidRDefault="00196323" w:rsidP="00196323">
      <w:pPr>
        <w:rPr>
          <w:b/>
        </w:rPr>
      </w:pPr>
    </w:p>
    <w:p w:rsidR="00A80EE5" w:rsidRDefault="00A80EE5" w:rsidP="00196323">
      <w:r>
        <w:t xml:space="preserve">My three key texts are </w:t>
      </w:r>
      <w:r w:rsidR="00EB6561" w:rsidRPr="00793568">
        <w:rPr>
          <w:i/>
        </w:rPr>
        <w:t>Harry Potter and the Deathly Hallows Part 2</w:t>
      </w:r>
      <w:r w:rsidR="00EB6561">
        <w:t xml:space="preserve"> (2011</w:t>
      </w:r>
      <w:r>
        <w:t xml:space="preserve">), </w:t>
      </w:r>
      <w:r w:rsidR="00EB6561" w:rsidRPr="00793568">
        <w:rPr>
          <w:i/>
        </w:rPr>
        <w:t xml:space="preserve">Sin </w:t>
      </w:r>
      <w:proofErr w:type="spellStart"/>
      <w:r w:rsidR="00EB6561" w:rsidRPr="00793568">
        <w:rPr>
          <w:i/>
        </w:rPr>
        <w:t>Nombre</w:t>
      </w:r>
      <w:proofErr w:type="spellEnd"/>
      <w:r w:rsidR="00EB6561">
        <w:t xml:space="preserve"> (2009</w:t>
      </w:r>
      <w:r>
        <w:t xml:space="preserve">) and </w:t>
      </w:r>
      <w:proofErr w:type="spellStart"/>
      <w:r w:rsidR="00EB6561" w:rsidRPr="00793568">
        <w:rPr>
          <w:i/>
        </w:rPr>
        <w:t>Sket</w:t>
      </w:r>
      <w:proofErr w:type="spellEnd"/>
      <w:r w:rsidR="00EB6561">
        <w:t xml:space="preserve"> (2011</w:t>
      </w:r>
      <w:r>
        <w:t xml:space="preserve">) as examples of </w:t>
      </w:r>
      <w:r w:rsidR="00EB6561">
        <w:t>films that have both conventional and unconventional narrative structures</w:t>
      </w:r>
      <w:r w:rsidR="00793568">
        <w:t xml:space="preserve"> (up to a point).</w:t>
      </w:r>
    </w:p>
    <w:p w:rsidR="00895769" w:rsidRDefault="00895769" w:rsidP="00196323"/>
    <w:p w:rsidR="00376373" w:rsidRDefault="00895769" w:rsidP="00196323">
      <w:r>
        <w:t xml:space="preserve">HPDHP2 is part of an eight film, </w:t>
      </w:r>
      <w:r w:rsidR="00A54D90" w:rsidRPr="00793568">
        <w:rPr>
          <w:b/>
        </w:rPr>
        <w:t xml:space="preserve">critically and commercially </w:t>
      </w:r>
      <w:r w:rsidR="00111CA5" w:rsidRPr="00793568">
        <w:rPr>
          <w:b/>
        </w:rPr>
        <w:t>successful</w:t>
      </w:r>
      <w:r w:rsidR="00111CA5">
        <w:t xml:space="preserve"> </w:t>
      </w:r>
      <w:r>
        <w:t xml:space="preserve">fantasy genre </w:t>
      </w:r>
      <w:r w:rsidRPr="00376E21">
        <w:rPr>
          <w:b/>
        </w:rPr>
        <w:t>f</w:t>
      </w:r>
      <w:r w:rsidRPr="00793568">
        <w:rPr>
          <w:b/>
        </w:rPr>
        <w:t>ranchise</w:t>
      </w:r>
      <w:r>
        <w:t xml:space="preserve">, completing in 2011 </w:t>
      </w:r>
      <w:r w:rsidR="00111CA5">
        <w:t xml:space="preserve">and </w:t>
      </w:r>
      <w:r>
        <w:t>based o</w:t>
      </w:r>
      <w:r w:rsidR="00793568">
        <w:t>n the novels of J.K. Rowling.</w:t>
      </w:r>
      <w:r w:rsidR="00111CA5">
        <w:t xml:space="preserve"> </w:t>
      </w:r>
      <w:r w:rsidR="00793568">
        <w:t xml:space="preserve">All </w:t>
      </w:r>
      <w:r w:rsidR="00111CA5" w:rsidRPr="00793568">
        <w:rPr>
          <w:b/>
        </w:rPr>
        <w:t>distributed</w:t>
      </w:r>
      <w:r w:rsidR="00111CA5">
        <w:t xml:space="preserve"> by Warner Bros. </w:t>
      </w:r>
      <w:r w:rsidR="00793568">
        <w:t>they suggest</w:t>
      </w:r>
      <w:r w:rsidR="00111CA5">
        <w:t xml:space="preserve"> </w:t>
      </w:r>
      <w:r>
        <w:t xml:space="preserve">a more </w:t>
      </w:r>
      <w:r w:rsidRPr="00793568">
        <w:rPr>
          <w:b/>
        </w:rPr>
        <w:t xml:space="preserve">mainstream </w:t>
      </w:r>
      <w:r>
        <w:t>approach to na</w:t>
      </w:r>
      <w:r w:rsidR="00A54D90">
        <w:t xml:space="preserve">rrative and story development – the </w:t>
      </w:r>
      <w:r w:rsidR="00111CA5">
        <w:t>characters</w:t>
      </w:r>
      <w:r w:rsidR="00A54D90">
        <w:t xml:space="preserve"> of Harry, Hermione, Ron, Lord </w:t>
      </w:r>
      <w:proofErr w:type="spellStart"/>
      <w:r w:rsidR="00A54D90">
        <w:t>Voldemort</w:t>
      </w:r>
      <w:proofErr w:type="spellEnd"/>
      <w:r w:rsidR="00A54D90">
        <w:t xml:space="preserve">, Ginny </w:t>
      </w:r>
      <w:proofErr w:type="spellStart"/>
      <w:r w:rsidR="00A54D90">
        <w:t>Weasley</w:t>
      </w:r>
      <w:proofErr w:type="spellEnd"/>
      <w:r w:rsidR="00A54D90">
        <w:t>, Bel</w:t>
      </w:r>
      <w:r w:rsidR="003C4CFC">
        <w:t xml:space="preserve">latrix </w:t>
      </w:r>
      <w:proofErr w:type="spellStart"/>
      <w:r w:rsidR="003C4CFC">
        <w:t>Lestrange</w:t>
      </w:r>
      <w:proofErr w:type="spellEnd"/>
      <w:r w:rsidR="003C4CFC">
        <w:t xml:space="preserve">, </w:t>
      </w:r>
      <w:r w:rsidR="00111CA5">
        <w:t xml:space="preserve">Severus </w:t>
      </w:r>
      <w:proofErr w:type="spellStart"/>
      <w:r w:rsidR="00111CA5">
        <w:t>Snape</w:t>
      </w:r>
      <w:proofErr w:type="spellEnd"/>
      <w:r w:rsidR="00A54D90">
        <w:t xml:space="preserve"> and </w:t>
      </w:r>
      <w:proofErr w:type="spellStart"/>
      <w:r w:rsidR="00A54D90">
        <w:t>Hagrid</w:t>
      </w:r>
      <w:proofErr w:type="spellEnd"/>
      <w:r w:rsidR="00A54D90">
        <w:t xml:space="preserve"> would all be familiar</w:t>
      </w:r>
      <w:r w:rsidR="00111CA5">
        <w:t xml:space="preserve"> to audiences </w:t>
      </w:r>
      <w:r w:rsidR="00A54D90">
        <w:t xml:space="preserve">as would the actors themselves, many of whom have become </w:t>
      </w:r>
      <w:r w:rsidR="00A54D90" w:rsidRPr="00793568">
        <w:rPr>
          <w:b/>
        </w:rPr>
        <w:t xml:space="preserve">iconic </w:t>
      </w:r>
      <w:r w:rsidR="00A54D90">
        <w:t xml:space="preserve">household names. </w:t>
      </w:r>
      <w:r>
        <w:t>HPDHP2 links directly to Part 1 in terms of narrat</w:t>
      </w:r>
      <w:r w:rsidR="00A54D90">
        <w:t xml:space="preserve">ive and </w:t>
      </w:r>
      <w:proofErr w:type="spellStart"/>
      <w:r w:rsidR="00A54D90">
        <w:t>c</w:t>
      </w:r>
      <w:r w:rsidR="00111CA5">
        <w:t>haracteris</w:t>
      </w:r>
      <w:r w:rsidR="00A54D90">
        <w:t>ation</w:t>
      </w:r>
      <w:proofErr w:type="spellEnd"/>
      <w:r w:rsidR="00A54D90">
        <w:t>; t</w:t>
      </w:r>
      <w:r>
        <w:t xml:space="preserve">he </w:t>
      </w:r>
      <w:r w:rsidR="00A54D90">
        <w:t>opening scene shows Harry, Hermione and Ron at Dobby’s grave</w:t>
      </w:r>
      <w:r w:rsidR="00255FEB">
        <w:t>side</w:t>
      </w:r>
      <w:r w:rsidR="00A54D90">
        <w:t xml:space="preserve"> but with dialogue enabling the first time viewer to develop an understanding of plot lines and development</w:t>
      </w:r>
      <w:r w:rsidR="00255FEB">
        <w:t>. A</w:t>
      </w:r>
      <w:r w:rsidR="00A54D90">
        <w:t xml:space="preserve">udience </w:t>
      </w:r>
      <w:r w:rsidR="00A54D90" w:rsidRPr="00793568">
        <w:rPr>
          <w:b/>
        </w:rPr>
        <w:t>cultural capital</w:t>
      </w:r>
      <w:r w:rsidR="00255FEB">
        <w:t>,</w:t>
      </w:r>
      <w:r w:rsidR="00A54D90">
        <w:t xml:space="preserve"> in terms of understanding the books and </w:t>
      </w:r>
      <w:r w:rsidR="00111CA5">
        <w:t>entire</w:t>
      </w:r>
      <w:r w:rsidR="00255FEB">
        <w:t xml:space="preserve"> </w:t>
      </w:r>
      <w:r w:rsidR="00A54D90">
        <w:t xml:space="preserve">film franchise would </w:t>
      </w:r>
      <w:r w:rsidR="00793568">
        <w:t>ensure</w:t>
      </w:r>
      <w:r w:rsidR="00A54D90">
        <w:t xml:space="preserve"> deeper readings. </w:t>
      </w:r>
    </w:p>
    <w:p w:rsidR="00376373" w:rsidRDefault="00376373" w:rsidP="00196323"/>
    <w:p w:rsidR="00376373" w:rsidRDefault="00376373" w:rsidP="00376373">
      <w:pPr>
        <w:jc w:val="center"/>
      </w:pPr>
      <w:r>
        <w:rPr>
          <w:noProof/>
        </w:rPr>
        <w:drawing>
          <wp:inline distT="0" distB="0" distL="0" distR="0">
            <wp:extent cx="1888621" cy="2758440"/>
            <wp:effectExtent l="0" t="0" r="0" b="10160"/>
            <wp:docPr id="1" name="Picture 1" descr="Macintosh HD:Users:robertmiller:Desktop: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miller:Desktop:H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279" cy="2760861"/>
                    </a:xfrm>
                    <a:prstGeom prst="rect">
                      <a:avLst/>
                    </a:prstGeom>
                    <a:noFill/>
                    <a:ln>
                      <a:noFill/>
                    </a:ln>
                  </pic:spPr>
                </pic:pic>
              </a:graphicData>
            </a:graphic>
          </wp:inline>
        </w:drawing>
      </w:r>
    </w:p>
    <w:p w:rsidR="00376373" w:rsidRDefault="00A54D90" w:rsidP="00196323">
      <w:r>
        <w:lastRenderedPageBreak/>
        <w:t xml:space="preserve">As a Hollywood distributed film however, the film follows a traditional </w:t>
      </w:r>
      <w:r w:rsidRPr="00793568">
        <w:rPr>
          <w:b/>
        </w:rPr>
        <w:t>three act narrative structure</w:t>
      </w:r>
      <w:r>
        <w:t xml:space="preserve"> </w:t>
      </w:r>
      <w:r w:rsidR="00255FEB">
        <w:t>–</w:t>
      </w:r>
      <w:r>
        <w:t xml:space="preserve"> </w:t>
      </w:r>
      <w:r w:rsidR="00111CA5">
        <w:t>act one</w:t>
      </w:r>
      <w:r w:rsidR="00255FEB">
        <w:t xml:space="preserve"> </w:t>
      </w:r>
      <w:proofErr w:type="gramStart"/>
      <w:r w:rsidR="00255FEB">
        <w:t>sets</w:t>
      </w:r>
      <w:proofErr w:type="gramEnd"/>
      <w:r w:rsidR="00255FEB">
        <w:t xml:space="preserve"> up ‘the problem’ as characters, settings and issues for narrative development are established. This is firmly </w:t>
      </w:r>
      <w:r w:rsidR="00255FEB" w:rsidRPr="00793568">
        <w:rPr>
          <w:b/>
        </w:rPr>
        <w:t>anchored</w:t>
      </w:r>
      <w:r w:rsidR="00255FEB">
        <w:t xml:space="preserve"> </w:t>
      </w:r>
      <w:r w:rsidR="00FD41B9">
        <w:t xml:space="preserve">by the second scene in the </w:t>
      </w:r>
      <w:proofErr w:type="gramStart"/>
      <w:r w:rsidR="00FD41B9">
        <w:t>film which</w:t>
      </w:r>
      <w:proofErr w:type="gramEnd"/>
      <w:r w:rsidR="00FD41B9">
        <w:t xml:space="preserve"> expands the storyline to create a </w:t>
      </w:r>
      <w:r w:rsidR="00FD41B9" w:rsidRPr="00793568">
        <w:rPr>
          <w:b/>
        </w:rPr>
        <w:t>unique s</w:t>
      </w:r>
      <w:r w:rsidR="00111CA5" w:rsidRPr="00793568">
        <w:rPr>
          <w:b/>
        </w:rPr>
        <w:t>elling point</w:t>
      </w:r>
      <w:r w:rsidR="00111CA5">
        <w:t>;</w:t>
      </w:r>
      <w:r w:rsidR="00FD41B9">
        <w:t xml:space="preserve"> the searching for and destroying of the seven </w:t>
      </w:r>
      <w:proofErr w:type="spellStart"/>
      <w:r w:rsidR="00FD41B9">
        <w:t>Horcruxes</w:t>
      </w:r>
      <w:proofErr w:type="spellEnd"/>
      <w:r w:rsidR="00FD41B9">
        <w:t xml:space="preserve">. </w:t>
      </w:r>
      <w:r w:rsidR="00FD41B9" w:rsidRPr="00793568">
        <w:rPr>
          <w:b/>
        </w:rPr>
        <w:t>Narrative e</w:t>
      </w:r>
      <w:r w:rsidR="00111CA5" w:rsidRPr="00793568">
        <w:rPr>
          <w:b/>
        </w:rPr>
        <w:t>nigma</w:t>
      </w:r>
      <w:r w:rsidR="00111CA5">
        <w:t xml:space="preserve"> is planted at this stage </w:t>
      </w:r>
      <w:r w:rsidR="00FD41B9">
        <w:t xml:space="preserve">with audiences asking questions of </w:t>
      </w:r>
      <w:r w:rsidR="00111CA5">
        <w:t xml:space="preserve">initial </w:t>
      </w:r>
      <w:r w:rsidR="00FD41B9">
        <w:t xml:space="preserve">conversations between </w:t>
      </w:r>
      <w:proofErr w:type="spellStart"/>
      <w:r w:rsidR="00FD41B9">
        <w:t>Griphook</w:t>
      </w:r>
      <w:proofErr w:type="spellEnd"/>
      <w:r w:rsidR="00FD41B9">
        <w:t>, Harry, Ron and Herm</w:t>
      </w:r>
      <w:r w:rsidR="00111CA5">
        <w:t>ione (Harry, Ron and Hermione are still</w:t>
      </w:r>
      <w:r w:rsidR="00FD41B9">
        <w:t xml:space="preserve"> the key </w:t>
      </w:r>
      <w:r w:rsidR="00FD41B9" w:rsidRPr="00793568">
        <w:rPr>
          <w:b/>
        </w:rPr>
        <w:t>protagonists</w:t>
      </w:r>
      <w:r w:rsidR="00FD41B9">
        <w:t>) at their familiar safe house, beach sanctuary</w:t>
      </w:r>
      <w:r w:rsidR="00111CA5">
        <w:t>. This relates</w:t>
      </w:r>
      <w:r w:rsidR="00FD41B9">
        <w:t xml:space="preserve"> to what may be in Bellatrix’s vault at </w:t>
      </w:r>
      <w:proofErr w:type="spellStart"/>
      <w:r w:rsidR="00FD41B9">
        <w:t>Gringotts</w:t>
      </w:r>
      <w:proofErr w:type="spellEnd"/>
      <w:r w:rsidR="00FD41B9">
        <w:t xml:space="preserve"> Bank and the role of the Sword of Gryffindor. Dr</w:t>
      </w:r>
      <w:r w:rsidR="00111CA5">
        <w:t xml:space="preserve">awing on </w:t>
      </w:r>
      <w:r w:rsidR="00111CA5" w:rsidRPr="00793568">
        <w:rPr>
          <w:b/>
        </w:rPr>
        <w:t>narrativ</w:t>
      </w:r>
      <w:r w:rsidR="00F526F4" w:rsidRPr="00793568">
        <w:rPr>
          <w:b/>
        </w:rPr>
        <w:t>e arcs</w:t>
      </w:r>
      <w:r w:rsidR="00F526F4">
        <w:t xml:space="preserve"> with previous storylines,</w:t>
      </w:r>
      <w:r w:rsidR="008E3F76">
        <w:t xml:space="preserve"> </w:t>
      </w:r>
      <w:proofErr w:type="spellStart"/>
      <w:r w:rsidR="008E3F76">
        <w:t>Voldamort</w:t>
      </w:r>
      <w:proofErr w:type="spellEnd"/>
      <w:r w:rsidR="00F526F4">
        <w:t xml:space="preserve"> is set up as key </w:t>
      </w:r>
      <w:r w:rsidR="00F526F4" w:rsidRPr="00793568">
        <w:rPr>
          <w:b/>
        </w:rPr>
        <w:t>antagonist</w:t>
      </w:r>
      <w:r w:rsidR="00F526F4">
        <w:t>.</w:t>
      </w:r>
    </w:p>
    <w:p w:rsidR="00376373" w:rsidRDefault="00376373" w:rsidP="00196323"/>
    <w:p w:rsidR="00376373" w:rsidRDefault="00376373" w:rsidP="00376373">
      <w:pPr>
        <w:jc w:val="center"/>
      </w:pPr>
      <w:r>
        <w:rPr>
          <w:noProof/>
        </w:rPr>
        <w:drawing>
          <wp:inline distT="0" distB="0" distL="0" distR="0">
            <wp:extent cx="3685205" cy="2769906"/>
            <wp:effectExtent l="0" t="0" r="0" b="0"/>
            <wp:docPr id="2" name="Picture 2" descr="Macintosh HD:Users:robertmiller:Desktop:H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miller:Desktop:H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056" cy="2770546"/>
                    </a:xfrm>
                    <a:prstGeom prst="rect">
                      <a:avLst/>
                    </a:prstGeom>
                    <a:noFill/>
                    <a:ln>
                      <a:noFill/>
                    </a:ln>
                  </pic:spPr>
                </pic:pic>
              </a:graphicData>
            </a:graphic>
          </wp:inline>
        </w:drawing>
      </w:r>
    </w:p>
    <w:p w:rsidR="00376373" w:rsidRDefault="00376373" w:rsidP="00196323"/>
    <w:p w:rsidR="00FD41B9" w:rsidRDefault="00FD41B9" w:rsidP="00196323">
      <w:r>
        <w:t xml:space="preserve">At this stage </w:t>
      </w:r>
      <w:proofErr w:type="spellStart"/>
      <w:r w:rsidRPr="00793568">
        <w:rPr>
          <w:b/>
        </w:rPr>
        <w:t>Propp’s</w:t>
      </w:r>
      <w:proofErr w:type="spellEnd"/>
      <w:r w:rsidRPr="00793568">
        <w:rPr>
          <w:b/>
        </w:rPr>
        <w:t xml:space="preserve"> narrative theory</w:t>
      </w:r>
      <w:r w:rsidR="003C4CFC">
        <w:t xml:space="preserve"> of eight character roles</w:t>
      </w:r>
      <w:r>
        <w:t xml:space="preserve"> can be easily applied to t</w:t>
      </w:r>
      <w:r w:rsidR="00F526F4">
        <w:t xml:space="preserve">he film </w:t>
      </w:r>
      <w:r>
        <w:t xml:space="preserve">with Neville </w:t>
      </w:r>
      <w:proofErr w:type="spellStart"/>
      <w:r>
        <w:t>Longbottom</w:t>
      </w:r>
      <w:proofErr w:type="spellEnd"/>
      <w:r>
        <w:t xml:space="preserve"> as </w:t>
      </w:r>
      <w:r w:rsidR="003C4CFC">
        <w:t xml:space="preserve">‘helper’ </w:t>
      </w:r>
      <w:r>
        <w:t xml:space="preserve">leading the trio through to a secret passageway into Hogwarts and </w:t>
      </w:r>
      <w:r w:rsidR="003C4CFC">
        <w:t>ultimately</w:t>
      </w:r>
      <w:r w:rsidR="00F526F4">
        <w:t xml:space="preserve"> decapitating and killing the </w:t>
      </w:r>
      <w:r w:rsidR="00CB4A1E">
        <w:t xml:space="preserve">seventh </w:t>
      </w:r>
      <w:proofErr w:type="spellStart"/>
      <w:r w:rsidR="00CB4A1E">
        <w:t>Horcrux</w:t>
      </w:r>
      <w:proofErr w:type="spellEnd"/>
      <w:r w:rsidR="00CB4A1E">
        <w:t xml:space="preserve">, </w:t>
      </w:r>
      <w:proofErr w:type="spellStart"/>
      <w:r w:rsidR="00CB4A1E">
        <w:t>Voldamort’s</w:t>
      </w:r>
      <w:proofErr w:type="spellEnd"/>
      <w:r w:rsidR="003C4CFC">
        <w:t xml:space="preserve"> pet snake </w:t>
      </w:r>
      <w:proofErr w:type="spellStart"/>
      <w:r w:rsidR="003C4CFC">
        <w:t>Nagini</w:t>
      </w:r>
      <w:proofErr w:type="spellEnd"/>
      <w:r w:rsidR="003C4CFC">
        <w:t xml:space="preserve"> –</w:t>
      </w:r>
      <w:r w:rsidR="008E3F76">
        <w:t xml:space="preserve"> this leaves </w:t>
      </w:r>
      <w:proofErr w:type="spellStart"/>
      <w:r w:rsidR="008E3F76">
        <w:t>Voldamort</w:t>
      </w:r>
      <w:proofErr w:type="spellEnd"/>
      <w:r w:rsidR="003C4CFC">
        <w:t xml:space="preserve"> mortal and able to be killed by Harry. </w:t>
      </w:r>
      <w:r w:rsidR="00836814">
        <w:t xml:space="preserve">A clear ‘villain’ and ‘hero’ are represented by </w:t>
      </w:r>
      <w:r w:rsidR="00836814" w:rsidRPr="00793568">
        <w:rPr>
          <w:b/>
        </w:rPr>
        <w:t>prot</w:t>
      </w:r>
      <w:r w:rsidR="008E3F76" w:rsidRPr="00793568">
        <w:rPr>
          <w:b/>
        </w:rPr>
        <w:t>agonist and antagonist</w:t>
      </w:r>
      <w:r w:rsidR="008E3F76">
        <w:t xml:space="preserve"> </w:t>
      </w:r>
      <w:proofErr w:type="spellStart"/>
      <w:r w:rsidR="008E3F76">
        <w:t>Voldamort</w:t>
      </w:r>
      <w:proofErr w:type="spellEnd"/>
      <w:r w:rsidR="00836814">
        <w:t xml:space="preserve"> and Harry while Hermione could represent the ‘princess’ with metaphorically ‘her father’ being Ron who fiercely protects but also empowers her throughout the film. </w:t>
      </w:r>
      <w:proofErr w:type="spellStart"/>
      <w:r w:rsidR="00836814">
        <w:t>Dumbeldore</w:t>
      </w:r>
      <w:proofErr w:type="spellEnd"/>
      <w:r w:rsidR="00836814">
        <w:t xml:space="preserve">, as a ghost in dream sequence fills the role of despatcher in giving Harry a choice but also sending him on his way to complete his quest (a classic </w:t>
      </w:r>
      <w:r w:rsidR="00836814" w:rsidRPr="006E0C8A">
        <w:rPr>
          <w:b/>
        </w:rPr>
        <w:t>narrative</w:t>
      </w:r>
      <w:r w:rsidR="00F526F4" w:rsidRPr="006E0C8A">
        <w:rPr>
          <w:b/>
        </w:rPr>
        <w:t xml:space="preserve"> convention</w:t>
      </w:r>
      <w:r w:rsidR="00F526F4">
        <w:t xml:space="preserve"> underpinning Fantasy</w:t>
      </w:r>
      <w:r w:rsidR="00836814">
        <w:t xml:space="preserve"> and also Action Adventure genre films).  </w:t>
      </w:r>
      <w:proofErr w:type="spellStart"/>
      <w:r w:rsidR="00836814">
        <w:t>Sna</w:t>
      </w:r>
      <w:r w:rsidR="00F526F4">
        <w:t>pe</w:t>
      </w:r>
      <w:proofErr w:type="spellEnd"/>
      <w:r w:rsidR="00836814">
        <w:t xml:space="preserve"> it is implied is responsible for the Sword of </w:t>
      </w:r>
      <w:proofErr w:type="spellStart"/>
      <w:r w:rsidR="00836814">
        <w:t>Griffindor</w:t>
      </w:r>
      <w:proofErr w:type="spellEnd"/>
      <w:r w:rsidR="00836814">
        <w:t xml:space="preserve"> suggesting</w:t>
      </w:r>
      <w:r w:rsidR="00F526F4">
        <w:t xml:space="preserve"> a</w:t>
      </w:r>
      <w:r w:rsidR="00836814">
        <w:t xml:space="preserve"> ‘donor’ role (the hero has a magical tool that will help him complete his quest) while </w:t>
      </w:r>
      <w:proofErr w:type="spellStart"/>
      <w:r w:rsidR="00836814">
        <w:t>Griphook</w:t>
      </w:r>
      <w:proofErr w:type="spellEnd"/>
      <w:r w:rsidR="00836814">
        <w:t xml:space="preserve"> emerges early on as a ‘false hero’,</w:t>
      </w:r>
      <w:r w:rsidR="00F526F4">
        <w:t xml:space="preserve"> taking the sword from the trio and</w:t>
      </w:r>
      <w:r w:rsidR="00836814">
        <w:t xml:space="preserve"> double crossing them</w:t>
      </w:r>
      <w:r w:rsidR="00F526F4">
        <w:t xml:space="preserve"> </w:t>
      </w:r>
      <w:r w:rsidR="00836814">
        <w:t>leaving them in he bank vault.</w:t>
      </w:r>
    </w:p>
    <w:p w:rsidR="00C9237D" w:rsidRDefault="00C9237D" w:rsidP="00196323"/>
    <w:p w:rsidR="00C9237D" w:rsidRDefault="00C9237D" w:rsidP="00196323">
      <w:r>
        <w:t xml:space="preserve">The role of Hogwarts as a key </w:t>
      </w:r>
      <w:r w:rsidRPr="006E0C8A">
        <w:rPr>
          <w:b/>
        </w:rPr>
        <w:t>iconic</w:t>
      </w:r>
      <w:r>
        <w:t xml:space="preserve"> setting is clear early into the film which is </w:t>
      </w:r>
      <w:r w:rsidRPr="006E0C8A">
        <w:rPr>
          <w:b/>
        </w:rPr>
        <w:t xml:space="preserve">anchored </w:t>
      </w:r>
      <w:r>
        <w:t xml:space="preserve">by the lengthy final scenes taking place in and around the same elaborate, built set. A </w:t>
      </w:r>
      <w:r w:rsidRPr="006E0C8A">
        <w:rPr>
          <w:b/>
        </w:rPr>
        <w:t>multi stranded narrative</w:t>
      </w:r>
      <w:r>
        <w:t xml:space="preserve">, with sub plots is evident but always allowing audiences the pleasure of understanding a main, </w:t>
      </w:r>
      <w:r w:rsidRPr="006E0C8A">
        <w:rPr>
          <w:b/>
        </w:rPr>
        <w:t>single stranded narrative thread</w:t>
      </w:r>
      <w:r>
        <w:t xml:space="preserve"> of destroying th</w:t>
      </w:r>
      <w:r w:rsidR="00F526F4">
        <w:t xml:space="preserve">e </w:t>
      </w:r>
      <w:proofErr w:type="spellStart"/>
      <w:r w:rsidR="00F526F4">
        <w:t>Horcruxes</w:t>
      </w:r>
      <w:proofErr w:type="spellEnd"/>
      <w:r w:rsidR="008E3F76">
        <w:t xml:space="preserve"> and with it, </w:t>
      </w:r>
      <w:proofErr w:type="spellStart"/>
      <w:r w:rsidR="008E3F76">
        <w:t>Voldamort</w:t>
      </w:r>
      <w:proofErr w:type="spellEnd"/>
      <w:r>
        <w:t xml:space="preserve">. Multi stranded narrative devices are character and object based e.g. Harry speaking to Helena </w:t>
      </w:r>
      <w:proofErr w:type="spellStart"/>
      <w:r>
        <w:t>Ravenclaw’s</w:t>
      </w:r>
      <w:proofErr w:type="spellEnd"/>
      <w:r>
        <w:t xml:space="preserve"> ghost, the role of the Basilisk fa</w:t>
      </w:r>
      <w:r w:rsidR="008F6BFE">
        <w:t xml:space="preserve">ng but crucially the role of Severus </w:t>
      </w:r>
      <w:proofErr w:type="spellStart"/>
      <w:r w:rsidR="008F6BFE">
        <w:t>Snape</w:t>
      </w:r>
      <w:proofErr w:type="spellEnd"/>
      <w:r w:rsidR="008F6BFE">
        <w:t xml:space="preserve"> as new headmaster of Hogwarts. </w:t>
      </w:r>
      <w:r w:rsidR="008F6BFE" w:rsidRPr="006E0C8A">
        <w:rPr>
          <w:b/>
        </w:rPr>
        <w:t xml:space="preserve">Asynchronous </w:t>
      </w:r>
      <w:r w:rsidR="008F6BFE">
        <w:t xml:space="preserve">(use of flashback) narrative techniques are used to connect Harry to </w:t>
      </w:r>
      <w:proofErr w:type="spellStart"/>
      <w:r w:rsidR="008F6BFE">
        <w:t>Snape</w:t>
      </w:r>
      <w:proofErr w:type="spellEnd"/>
      <w:r w:rsidR="008F6BFE">
        <w:t>, showin</w:t>
      </w:r>
      <w:r w:rsidR="00CB4A1E">
        <w:t xml:space="preserve">g </w:t>
      </w:r>
      <w:proofErr w:type="spellStart"/>
      <w:r w:rsidR="00CB4A1E">
        <w:t>Snape</w:t>
      </w:r>
      <w:proofErr w:type="spellEnd"/>
      <w:r w:rsidR="00CB4A1E">
        <w:t xml:space="preserve"> as a young boy </w:t>
      </w:r>
      <w:r w:rsidR="008F6BFE">
        <w:t>with</w:t>
      </w:r>
      <w:r w:rsidR="00CB4A1E">
        <w:t xml:space="preserve"> Harry’s, </w:t>
      </w:r>
      <w:r w:rsidR="008F6BFE">
        <w:t>presenting h</w:t>
      </w:r>
      <w:r w:rsidR="00F526F4">
        <w:t xml:space="preserve">im in a more positive light </w:t>
      </w:r>
      <w:r w:rsidR="008F6BFE" w:rsidRPr="006E0C8A">
        <w:rPr>
          <w:b/>
        </w:rPr>
        <w:t>anchoring</w:t>
      </w:r>
      <w:r w:rsidR="008F6BFE">
        <w:t xml:space="preserve"> t</w:t>
      </w:r>
      <w:r w:rsidR="00F526F4">
        <w:t xml:space="preserve">he key scene of </w:t>
      </w:r>
      <w:proofErr w:type="spellStart"/>
      <w:r w:rsidR="00F526F4">
        <w:t>Snape’s</w:t>
      </w:r>
      <w:proofErr w:type="spellEnd"/>
      <w:r w:rsidR="00F526F4">
        <w:t xml:space="preserve"> death at</w:t>
      </w:r>
      <w:r w:rsidR="008F6BFE">
        <w:t xml:space="preserve"> which Harry is present – </w:t>
      </w:r>
      <w:proofErr w:type="spellStart"/>
      <w:r w:rsidR="008F6BFE">
        <w:t>Snape</w:t>
      </w:r>
      <w:proofErr w:type="spellEnd"/>
      <w:r w:rsidR="008F6BFE">
        <w:t xml:space="preserve"> enables Harry by telling him to take his memorie</w:t>
      </w:r>
      <w:r w:rsidR="00F526F4">
        <w:t xml:space="preserve">s to the </w:t>
      </w:r>
      <w:proofErr w:type="spellStart"/>
      <w:r w:rsidR="00F526F4">
        <w:t>Pensieve</w:t>
      </w:r>
      <w:proofErr w:type="spellEnd"/>
      <w:r w:rsidR="00F526F4">
        <w:t>, a stone basin</w:t>
      </w:r>
      <w:r w:rsidR="008F6BFE">
        <w:t xml:space="preserve"> used to store and review memories present </w:t>
      </w:r>
      <w:r w:rsidR="00F526F4">
        <w:t>and is a familiar object from</w:t>
      </w:r>
      <w:r w:rsidR="008F6BFE">
        <w:t xml:space="preserve"> previous films.</w:t>
      </w:r>
    </w:p>
    <w:p w:rsidR="00376373" w:rsidRDefault="00376373" w:rsidP="00196323"/>
    <w:p w:rsidR="00376373" w:rsidRDefault="00376373" w:rsidP="00661213">
      <w:pPr>
        <w:jc w:val="center"/>
      </w:pPr>
      <w:r>
        <w:rPr>
          <w:noProof/>
        </w:rPr>
        <w:drawing>
          <wp:inline distT="0" distB="0" distL="0" distR="0">
            <wp:extent cx="3487349" cy="2179488"/>
            <wp:effectExtent l="0" t="0" r="0" b="5080"/>
            <wp:docPr id="4" name="Picture 4" descr="Macintosh HD:Users:robertmiller:Desktop:H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miller:Desktop:H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7665" cy="2179686"/>
                    </a:xfrm>
                    <a:prstGeom prst="rect">
                      <a:avLst/>
                    </a:prstGeom>
                    <a:noFill/>
                    <a:ln>
                      <a:noFill/>
                    </a:ln>
                  </pic:spPr>
                </pic:pic>
              </a:graphicData>
            </a:graphic>
          </wp:inline>
        </w:drawing>
      </w:r>
    </w:p>
    <w:p w:rsidR="00376373" w:rsidRDefault="00376373" w:rsidP="00196323"/>
    <w:p w:rsidR="001A7251" w:rsidRDefault="008F6BFE" w:rsidP="00196323">
      <w:r>
        <w:t xml:space="preserve">Although </w:t>
      </w:r>
      <w:r w:rsidRPr="006E0C8A">
        <w:rPr>
          <w:b/>
        </w:rPr>
        <w:t>narrative action codes</w:t>
      </w:r>
      <w:r>
        <w:t xml:space="preserve"> are </w:t>
      </w:r>
      <w:r w:rsidR="00F526F4">
        <w:t xml:space="preserve">often </w:t>
      </w:r>
      <w:r>
        <w:t xml:space="preserve">predictable and inevitable they are mixed with </w:t>
      </w:r>
      <w:r w:rsidRPr="006E0C8A">
        <w:rPr>
          <w:b/>
        </w:rPr>
        <w:t>enigma</w:t>
      </w:r>
      <w:r>
        <w:t xml:space="preserve"> and extended to ensure the </w:t>
      </w:r>
      <w:r w:rsidRPr="006E0C8A">
        <w:rPr>
          <w:b/>
        </w:rPr>
        <w:t>spectator</w:t>
      </w:r>
      <w:r>
        <w:t xml:space="preserve"> is still asking questions </w:t>
      </w:r>
      <w:r w:rsidR="00F526F4">
        <w:t xml:space="preserve">of the film </w:t>
      </w:r>
      <w:r>
        <w:t>to the end –</w:t>
      </w:r>
      <w:r w:rsidR="008E3F76">
        <w:t xml:space="preserve"> Harry as the eighth </w:t>
      </w:r>
      <w:proofErr w:type="spellStart"/>
      <w:r w:rsidR="008E3F76">
        <w:t>Horcrux</w:t>
      </w:r>
      <w:proofErr w:type="spellEnd"/>
      <w:r w:rsidR="008E3F76">
        <w:t xml:space="preserve">, accidentally made by </w:t>
      </w:r>
      <w:proofErr w:type="spellStart"/>
      <w:r w:rsidR="008E3F76">
        <w:t>Voldamort</w:t>
      </w:r>
      <w:proofErr w:type="spellEnd"/>
      <w:r w:rsidR="008E3F76">
        <w:t xml:space="preserve"> </w:t>
      </w:r>
      <w:r w:rsidR="00F526F4">
        <w:t>becomes apparent</w:t>
      </w:r>
      <w:r w:rsidR="008E3F76">
        <w:t xml:space="preserve"> while the ‘death’ of Harry is a </w:t>
      </w:r>
      <w:r w:rsidR="00F526F4" w:rsidRPr="006E0C8A">
        <w:rPr>
          <w:b/>
        </w:rPr>
        <w:t xml:space="preserve">narrative </w:t>
      </w:r>
      <w:r w:rsidR="008E3F76" w:rsidRPr="006E0C8A">
        <w:rPr>
          <w:b/>
        </w:rPr>
        <w:t>shock</w:t>
      </w:r>
      <w:r w:rsidR="00F526F4" w:rsidRPr="006E0C8A">
        <w:rPr>
          <w:b/>
        </w:rPr>
        <w:t xml:space="preserve"> technique</w:t>
      </w:r>
      <w:r w:rsidR="008E3F76">
        <w:t xml:space="preserve"> for audiences. Following </w:t>
      </w:r>
      <w:r w:rsidR="008E3F76" w:rsidRPr="006E0C8A">
        <w:rPr>
          <w:b/>
        </w:rPr>
        <w:t>mainstream, narrative fantasy conventions</w:t>
      </w:r>
      <w:r w:rsidR="008E3F76">
        <w:t xml:space="preserve"> this is one of many twists for audience who seek answers as to why Harry has to die (to destroy the last piece of </w:t>
      </w:r>
      <w:proofErr w:type="spellStart"/>
      <w:r w:rsidR="008E3F76">
        <w:t>Voldamort’s</w:t>
      </w:r>
      <w:proofErr w:type="spellEnd"/>
      <w:r w:rsidR="008E3F76">
        <w:t xml:space="preserve"> soul). Notions of </w:t>
      </w:r>
      <w:r w:rsidR="00F526F4">
        <w:t>self-sacrifice</w:t>
      </w:r>
      <w:r w:rsidR="008E3F76">
        <w:t xml:space="preserve"> as a </w:t>
      </w:r>
      <w:r w:rsidR="008E3F76" w:rsidRPr="006E0C8A">
        <w:rPr>
          <w:b/>
        </w:rPr>
        <w:t>narrative the</w:t>
      </w:r>
      <w:r w:rsidR="00F526F4" w:rsidRPr="006E0C8A">
        <w:rPr>
          <w:b/>
        </w:rPr>
        <w:t>me</w:t>
      </w:r>
      <w:r w:rsidR="00F526F4">
        <w:t xml:space="preserve"> are embraced by the storyline</w:t>
      </w:r>
      <w:r w:rsidR="008E3F76">
        <w:t xml:space="preserve"> as Harry goes to die a</w:t>
      </w:r>
      <w:r w:rsidR="00F526F4">
        <w:t xml:space="preserve">t the hand of </w:t>
      </w:r>
      <w:proofErr w:type="spellStart"/>
      <w:r w:rsidR="00F526F4">
        <w:t>Voldemort</w:t>
      </w:r>
      <w:proofErr w:type="spellEnd"/>
      <w:r w:rsidR="00F526F4">
        <w:t xml:space="preserve"> in the Forbidden F</w:t>
      </w:r>
      <w:r w:rsidR="008E3F76">
        <w:t xml:space="preserve">orest </w:t>
      </w:r>
      <w:r w:rsidR="001A7251">
        <w:t xml:space="preserve">but only to find the spirit of Dumbledore after his ‘death’ telling him he is able to return and defeat </w:t>
      </w:r>
      <w:proofErr w:type="spellStart"/>
      <w:r w:rsidR="001A7251">
        <w:t>Voldamort</w:t>
      </w:r>
      <w:proofErr w:type="spellEnd"/>
      <w:r w:rsidR="001A7251">
        <w:t xml:space="preserve"> once and for all.</w:t>
      </w:r>
    </w:p>
    <w:p w:rsidR="001A7251" w:rsidRDefault="001A7251" w:rsidP="00196323"/>
    <w:p w:rsidR="008F6BFE" w:rsidRDefault="001A7251" w:rsidP="00196323">
      <w:r>
        <w:t xml:space="preserve">As part of a </w:t>
      </w:r>
      <w:r w:rsidR="00F526F4">
        <w:t xml:space="preserve">conventional </w:t>
      </w:r>
      <w:r w:rsidRPr="006E0C8A">
        <w:rPr>
          <w:b/>
        </w:rPr>
        <w:t>closed narrative structure</w:t>
      </w:r>
      <w:r>
        <w:t xml:space="preserve">, villain is defeated, Ron and Hermione reconcile their feelings for one another and a </w:t>
      </w:r>
      <w:proofErr w:type="gramStart"/>
      <w:r w:rsidR="00F526F4" w:rsidRPr="006E0C8A">
        <w:rPr>
          <w:b/>
        </w:rPr>
        <w:t>three act</w:t>
      </w:r>
      <w:proofErr w:type="gramEnd"/>
      <w:r w:rsidRPr="006E0C8A">
        <w:rPr>
          <w:b/>
        </w:rPr>
        <w:t xml:space="preserve"> narrative</w:t>
      </w:r>
      <w:r>
        <w:t xml:space="preserve"> is complete. </w:t>
      </w:r>
      <w:proofErr w:type="spellStart"/>
      <w:r w:rsidRPr="006E0C8A">
        <w:rPr>
          <w:b/>
        </w:rPr>
        <w:t>Todorov’s</w:t>
      </w:r>
      <w:proofErr w:type="spellEnd"/>
      <w:r w:rsidRPr="006E0C8A">
        <w:rPr>
          <w:b/>
        </w:rPr>
        <w:t xml:space="preserve"> four act structure</w:t>
      </w:r>
      <w:r>
        <w:t xml:space="preserve"> can </w:t>
      </w:r>
      <w:r w:rsidR="00F526F4">
        <w:t xml:space="preserve">also </w:t>
      </w:r>
      <w:r>
        <w:t>apply in the closing scenes but representing a new equilibrium as nineteen years later audiences see Harry and Ginny</w:t>
      </w:r>
      <w:r w:rsidR="00AB1A50">
        <w:t>’s</w:t>
      </w:r>
      <w:r>
        <w:t xml:space="preserve">, Ron and </w:t>
      </w:r>
      <w:proofErr w:type="spellStart"/>
      <w:r>
        <w:t>Hermione</w:t>
      </w:r>
      <w:r w:rsidR="00AB1A50">
        <w:t>s</w:t>
      </w:r>
      <w:proofErr w:type="spellEnd"/>
      <w:r w:rsidR="00AB1A50">
        <w:t>’</w:t>
      </w:r>
      <w:r>
        <w:t xml:space="preserve"> and Draco and Astoria </w:t>
      </w:r>
      <w:proofErr w:type="spellStart"/>
      <w:r>
        <w:t>Malfoy</w:t>
      </w:r>
      <w:r w:rsidR="00AB1A50">
        <w:t>’</w:t>
      </w:r>
      <w:r>
        <w:t>s</w:t>
      </w:r>
      <w:proofErr w:type="spellEnd"/>
      <w:r>
        <w:t xml:space="preserve"> children leaving for Hogwarts from the </w:t>
      </w:r>
      <w:r w:rsidRPr="006E0C8A">
        <w:rPr>
          <w:b/>
        </w:rPr>
        <w:t>culturally British</w:t>
      </w:r>
      <w:r>
        <w:t xml:space="preserve"> la</w:t>
      </w:r>
      <w:r w:rsidR="00AB1A50">
        <w:t>ndmark of King’s Cross Station</w:t>
      </w:r>
      <w:r w:rsidR="00F526F4">
        <w:t>,</w:t>
      </w:r>
      <w:r w:rsidR="00AB1A50">
        <w:t xml:space="preserve"> remaining faithful to the literary origins but also allowing for the outside possibility of a sequel.</w:t>
      </w:r>
    </w:p>
    <w:p w:rsidR="00610202" w:rsidRDefault="00610202" w:rsidP="00196323"/>
    <w:p w:rsidR="00610202" w:rsidRDefault="004665C4" w:rsidP="00196323">
      <w:pPr>
        <w:rPr>
          <w:b/>
          <w:sz w:val="28"/>
          <w:szCs w:val="28"/>
        </w:rPr>
      </w:pPr>
      <w:r>
        <w:rPr>
          <w:b/>
          <w:sz w:val="28"/>
          <w:szCs w:val="28"/>
        </w:rPr>
        <w:t xml:space="preserve">Section A - </w:t>
      </w:r>
      <w:r w:rsidR="00610202">
        <w:rPr>
          <w:b/>
          <w:sz w:val="28"/>
          <w:szCs w:val="28"/>
        </w:rPr>
        <w:t>Representation areas of study:</w:t>
      </w:r>
    </w:p>
    <w:p w:rsidR="00610202" w:rsidRDefault="00610202" w:rsidP="00196323">
      <w:pPr>
        <w:rPr>
          <w:b/>
          <w:sz w:val="28"/>
          <w:szCs w:val="28"/>
        </w:rPr>
      </w:pPr>
    </w:p>
    <w:p w:rsidR="00610202" w:rsidRDefault="00610202" w:rsidP="00610202">
      <w:pPr>
        <w:pStyle w:val="ListParagraph"/>
        <w:numPr>
          <w:ilvl w:val="0"/>
          <w:numId w:val="4"/>
        </w:numPr>
      </w:pPr>
      <w:r>
        <w:t>Representation of age (active key protagonists), with wisdom embodied by older male characters.</w:t>
      </w:r>
    </w:p>
    <w:p w:rsidR="00610202" w:rsidRDefault="00610202" w:rsidP="00610202">
      <w:pPr>
        <w:pStyle w:val="ListParagraph"/>
        <w:numPr>
          <w:ilvl w:val="0"/>
          <w:numId w:val="4"/>
        </w:numPr>
      </w:pPr>
      <w:r>
        <w:t>Representation of English national identity – Hogwarts is reminiscent of a traditional English public school, a</w:t>
      </w:r>
      <w:r w:rsidR="006742CD">
        <w:t>nchored by accents and dialogue (John Hartley – genre is interpreted culturally)</w:t>
      </w:r>
      <w:r w:rsidR="006E0C8A">
        <w:t>.</w:t>
      </w:r>
    </w:p>
    <w:p w:rsidR="00610202" w:rsidRDefault="00610202" w:rsidP="00610202">
      <w:pPr>
        <w:pStyle w:val="ListParagraph"/>
        <w:numPr>
          <w:ilvl w:val="0"/>
          <w:numId w:val="4"/>
        </w:numPr>
      </w:pPr>
      <w:r>
        <w:t xml:space="preserve">Representation of gender – </w:t>
      </w:r>
      <w:proofErr w:type="gramStart"/>
      <w:r>
        <w:t>dominant</w:t>
      </w:r>
      <w:proofErr w:type="gramEnd"/>
      <w:r>
        <w:t xml:space="preserve"> male villains battling with a ‘geeky’ but magical central protagonist in Harry. Hermione as in constant need of rescuing. </w:t>
      </w:r>
    </w:p>
    <w:p w:rsidR="00610202" w:rsidRDefault="00610202" w:rsidP="00610202"/>
    <w:p w:rsidR="00610202" w:rsidRDefault="004665C4" w:rsidP="00610202">
      <w:pPr>
        <w:rPr>
          <w:b/>
          <w:sz w:val="28"/>
          <w:szCs w:val="28"/>
        </w:rPr>
      </w:pPr>
      <w:r>
        <w:rPr>
          <w:b/>
          <w:sz w:val="28"/>
          <w:szCs w:val="28"/>
        </w:rPr>
        <w:t xml:space="preserve">Section A - </w:t>
      </w:r>
      <w:r w:rsidR="00610202" w:rsidRPr="00610202">
        <w:rPr>
          <w:b/>
          <w:sz w:val="28"/>
          <w:szCs w:val="28"/>
        </w:rPr>
        <w:t>Genre</w:t>
      </w:r>
      <w:r w:rsidR="00610202">
        <w:rPr>
          <w:b/>
          <w:sz w:val="28"/>
          <w:szCs w:val="28"/>
        </w:rPr>
        <w:t xml:space="preserve"> areas of study</w:t>
      </w:r>
      <w:r w:rsidR="00610202" w:rsidRPr="00610202">
        <w:rPr>
          <w:b/>
          <w:sz w:val="28"/>
          <w:szCs w:val="28"/>
        </w:rPr>
        <w:t>:</w:t>
      </w:r>
    </w:p>
    <w:p w:rsidR="00610202" w:rsidRDefault="00610202" w:rsidP="00610202">
      <w:pPr>
        <w:rPr>
          <w:b/>
          <w:sz w:val="28"/>
          <w:szCs w:val="28"/>
        </w:rPr>
      </w:pPr>
    </w:p>
    <w:p w:rsidR="00610202" w:rsidRDefault="00610202" w:rsidP="00610202">
      <w:pPr>
        <w:pStyle w:val="ListParagraph"/>
        <w:numPr>
          <w:ilvl w:val="0"/>
          <w:numId w:val="5"/>
        </w:numPr>
      </w:pPr>
      <w:r>
        <w:t xml:space="preserve">Classic conventions of the fantasy genre evidenced by narrative and </w:t>
      </w:r>
      <w:proofErr w:type="spellStart"/>
      <w:r>
        <w:t>mise</w:t>
      </w:r>
      <w:proofErr w:type="spellEnd"/>
      <w:r>
        <w:t xml:space="preserve">-en-scene. </w:t>
      </w:r>
    </w:p>
    <w:p w:rsidR="00610202" w:rsidRDefault="00610202" w:rsidP="00610202">
      <w:pPr>
        <w:pStyle w:val="ListParagraph"/>
        <w:numPr>
          <w:ilvl w:val="0"/>
          <w:numId w:val="5"/>
        </w:numPr>
      </w:pPr>
      <w:proofErr w:type="spellStart"/>
      <w:r>
        <w:t>Hybridisation</w:t>
      </w:r>
      <w:proofErr w:type="spellEnd"/>
      <w:r>
        <w:t xml:space="preserve"> with the action adventure genre – the narrative involves a journey or a quest. </w:t>
      </w:r>
    </w:p>
    <w:p w:rsidR="00610202" w:rsidRDefault="00610202" w:rsidP="00610202">
      <w:pPr>
        <w:pStyle w:val="ListParagraph"/>
        <w:numPr>
          <w:ilvl w:val="0"/>
          <w:numId w:val="5"/>
        </w:numPr>
      </w:pPr>
      <w:r>
        <w:t>Issue</w:t>
      </w:r>
      <w:r w:rsidR="006E0C8A">
        <w:t>s of</w:t>
      </w:r>
      <w:r>
        <w:t xml:space="preserve"> </w:t>
      </w:r>
      <w:proofErr w:type="spellStart"/>
      <w:r>
        <w:t>intertextuality</w:t>
      </w:r>
      <w:proofErr w:type="spellEnd"/>
      <w:r>
        <w:t xml:space="preserve"> and cultural capital relating to prior films in the franchise</w:t>
      </w:r>
      <w:r w:rsidR="006742CD">
        <w:t>.</w:t>
      </w:r>
    </w:p>
    <w:p w:rsidR="006742CD" w:rsidRDefault="006742CD" w:rsidP="00610202">
      <w:pPr>
        <w:pStyle w:val="ListParagraph"/>
        <w:numPr>
          <w:ilvl w:val="0"/>
          <w:numId w:val="5"/>
        </w:numPr>
      </w:pPr>
      <w:r>
        <w:t>Genre marketing and mass/mainstream audiences – UK/US collaboration underpinned by Warner Bros. financing and distribution.</w:t>
      </w:r>
    </w:p>
    <w:p w:rsidR="006742CD" w:rsidRDefault="006742CD" w:rsidP="00610202">
      <w:pPr>
        <w:pStyle w:val="ListParagraph"/>
        <w:numPr>
          <w:ilvl w:val="0"/>
          <w:numId w:val="5"/>
        </w:numPr>
      </w:pPr>
      <w:r>
        <w:t>Repetition and difference (Neale).</w:t>
      </w:r>
    </w:p>
    <w:p w:rsidR="006742CD" w:rsidRDefault="006742CD" w:rsidP="00610202">
      <w:pPr>
        <w:pStyle w:val="ListParagraph"/>
        <w:numPr>
          <w:ilvl w:val="0"/>
          <w:numId w:val="5"/>
        </w:numPr>
      </w:pPr>
      <w:r>
        <w:t xml:space="preserve">Safe genre – audience expectations and commercial success (Jason </w:t>
      </w:r>
      <w:proofErr w:type="spellStart"/>
      <w:r>
        <w:t>Mittel</w:t>
      </w:r>
      <w:proofErr w:type="spellEnd"/>
      <w:r>
        <w:t xml:space="preserve"> – industry uses genre commercially). </w:t>
      </w:r>
    </w:p>
    <w:p w:rsidR="006742CD" w:rsidRDefault="006742CD" w:rsidP="00610202">
      <w:pPr>
        <w:pStyle w:val="ListParagraph"/>
        <w:numPr>
          <w:ilvl w:val="0"/>
          <w:numId w:val="5"/>
        </w:numPr>
      </w:pPr>
      <w:r>
        <w:t>John Fiske – genre is a ‘convenience’ for producers and audiences.</w:t>
      </w:r>
    </w:p>
    <w:p w:rsidR="004665C4" w:rsidRDefault="004665C4" w:rsidP="004665C4"/>
    <w:p w:rsidR="004665C4" w:rsidRDefault="004665C4" w:rsidP="004665C4">
      <w:pPr>
        <w:rPr>
          <w:b/>
          <w:sz w:val="28"/>
          <w:szCs w:val="28"/>
        </w:rPr>
      </w:pPr>
      <w:r>
        <w:rPr>
          <w:b/>
          <w:sz w:val="28"/>
          <w:szCs w:val="28"/>
        </w:rPr>
        <w:t>Section B – areas of study:</w:t>
      </w:r>
    </w:p>
    <w:p w:rsidR="004665C4" w:rsidRDefault="004665C4" w:rsidP="004665C4">
      <w:pPr>
        <w:rPr>
          <w:b/>
          <w:sz w:val="28"/>
          <w:szCs w:val="28"/>
        </w:rPr>
      </w:pPr>
    </w:p>
    <w:p w:rsidR="004665C4" w:rsidRDefault="004665C4" w:rsidP="004665C4">
      <w:pPr>
        <w:pStyle w:val="ListParagraph"/>
        <w:numPr>
          <w:ilvl w:val="0"/>
          <w:numId w:val="10"/>
        </w:numPr>
      </w:pPr>
      <w:r w:rsidRPr="000B6C51">
        <w:rPr>
          <w:b/>
          <w:u w:val="single"/>
        </w:rPr>
        <w:t>Audience appeals/pleasures</w:t>
      </w:r>
      <w:r>
        <w:t xml:space="preserve"> including Fantasy genre conventions – high production values, feel good narrative, representations of youth (mirroring the audience), convergence and synergy (multi platform availability and video game), emotive narrative, CGI, aspirational, escapist characters, simplistic linear narrative with understanding narrative arcs a pleasure for fans of the franchise, magic, mystical creatures and pure escapist entertainment.</w:t>
      </w:r>
    </w:p>
    <w:p w:rsidR="004665C4" w:rsidRDefault="004665C4" w:rsidP="004665C4">
      <w:pPr>
        <w:pStyle w:val="ListParagraph"/>
        <w:numPr>
          <w:ilvl w:val="0"/>
          <w:numId w:val="10"/>
        </w:numPr>
      </w:pPr>
      <w:r w:rsidRPr="000B6C51">
        <w:rPr>
          <w:b/>
          <w:u w:val="single"/>
        </w:rPr>
        <w:t>Marketing and Distribution</w:t>
      </w:r>
      <w:r>
        <w:t xml:space="preserve"> – the role or Warner Bros. as financier and distributor, notions of US/UK collaboration (British cultural representations), genre marketing through fantasy conventions, franchise familiarity but with USP and ‘darker’ narratives, familiarity with </w:t>
      </w:r>
      <w:proofErr w:type="spellStart"/>
      <w:r>
        <w:t>characterisation</w:t>
      </w:r>
      <w:proofErr w:type="spellEnd"/>
      <w:r>
        <w:t xml:space="preserve"> (household names), linking with literature (the ‘presence’ of J.K. Rowling on marketing literature, posters and publicity). </w:t>
      </w:r>
    </w:p>
    <w:p w:rsidR="00261D82" w:rsidRDefault="004665C4" w:rsidP="004665C4">
      <w:pPr>
        <w:pStyle w:val="ListParagraph"/>
        <w:numPr>
          <w:ilvl w:val="0"/>
          <w:numId w:val="10"/>
        </w:numPr>
      </w:pPr>
      <w:proofErr w:type="spellStart"/>
      <w:r w:rsidRPr="000B6C51">
        <w:rPr>
          <w:b/>
          <w:u w:val="single"/>
        </w:rPr>
        <w:t>Globalisation</w:t>
      </w:r>
      <w:proofErr w:type="spellEnd"/>
      <w:r>
        <w:t xml:space="preserve"> – although culturally British the film has been globally distributed and through convergence and synergy is familiar to audience worldwide. American </w:t>
      </w:r>
      <w:r w:rsidR="00261D82">
        <w:t>appeal though British cultural representations.</w:t>
      </w:r>
    </w:p>
    <w:p w:rsidR="00261D82" w:rsidRDefault="00261D82" w:rsidP="004665C4">
      <w:pPr>
        <w:pStyle w:val="ListParagraph"/>
        <w:numPr>
          <w:ilvl w:val="0"/>
          <w:numId w:val="10"/>
        </w:numPr>
      </w:pPr>
      <w:r w:rsidRPr="000B6C51">
        <w:rPr>
          <w:b/>
          <w:u w:val="single"/>
        </w:rPr>
        <w:t>Digital Technology</w:t>
      </w:r>
      <w:r>
        <w:t xml:space="preserve"> – CGI and SFX associated with high production value, fantasy genre films, multi platform availability, synergy with computer game (graphics and </w:t>
      </w:r>
      <w:proofErr w:type="spellStart"/>
      <w:r>
        <w:t>mise</w:t>
      </w:r>
      <w:proofErr w:type="spellEnd"/>
      <w:r>
        <w:t>-en-scene), multiple camera technology, post production conversion to 3D e.g. deep 3D in the Forbidden Forest, the effect of 3D on the narrative….</w:t>
      </w:r>
    </w:p>
    <w:p w:rsidR="004665C4" w:rsidRDefault="00261D82" w:rsidP="004665C4">
      <w:pPr>
        <w:pStyle w:val="ListParagraph"/>
        <w:numPr>
          <w:ilvl w:val="0"/>
          <w:numId w:val="10"/>
        </w:numPr>
      </w:pPr>
      <w:r w:rsidRPr="000B6C51">
        <w:rPr>
          <w:b/>
          <w:u w:val="single"/>
        </w:rPr>
        <w:t>Regulation</w:t>
      </w:r>
      <w:r>
        <w:t xml:space="preserve"> – link with genre and youth audiences (moderate threat only – BBFC</w:t>
      </w:r>
      <w:r w:rsidR="006F6E34">
        <w:t xml:space="preserve"> 12a</w:t>
      </w:r>
      <w:r>
        <w:t>) but parental complaints that t</w:t>
      </w:r>
      <w:r w:rsidR="006F6E34">
        <w:t>he film is dark and disturbing, more so than previous films, hype leading the film’s release that it would have a higher certificate (used in the marketing),</w:t>
      </w:r>
      <w:r w:rsidR="00FE6DD7">
        <w:t xml:space="preserve"> representation</w:t>
      </w:r>
      <w:r w:rsidR="006F6E34">
        <w:t xml:space="preserve"> of death and torture in key scenes.</w:t>
      </w:r>
    </w:p>
    <w:p w:rsidR="000B6C51" w:rsidRPr="004665C4" w:rsidRDefault="000B6C51" w:rsidP="004665C4">
      <w:pPr>
        <w:pStyle w:val="ListParagraph"/>
        <w:numPr>
          <w:ilvl w:val="0"/>
          <w:numId w:val="10"/>
        </w:numPr>
      </w:pPr>
      <w:r>
        <w:rPr>
          <w:b/>
          <w:u w:val="single"/>
        </w:rPr>
        <w:t xml:space="preserve">Star Marketing </w:t>
      </w:r>
      <w:r>
        <w:t xml:space="preserve">– role of J.K. Rowling in promoting the film, Daniel Radcliffe and Emma Watson ‘growing up in public’, generic typecasting and secondary persona (Dyer), Ellis – ordinary and extraordinary, constructing a star through a long running franchise, the role of existing, established stars in anchoring the narrative and justifying the saturated distribution by Warner Bros. – Ralph Fiennes, Helena Bonham-Carter, Robbie Coltrane, Warwick Davies, Michael </w:t>
      </w:r>
      <w:proofErr w:type="spellStart"/>
      <w:r>
        <w:t>Gambon</w:t>
      </w:r>
      <w:proofErr w:type="spellEnd"/>
      <w:r>
        <w:t xml:space="preserve">, Gary </w:t>
      </w:r>
      <w:proofErr w:type="spellStart"/>
      <w:r>
        <w:t>Oldman</w:t>
      </w:r>
      <w:proofErr w:type="spellEnd"/>
      <w:r>
        <w:t>, Alan Rickman, Maggie Smith and Julie Walters (familiarity with mass, mainstream, US/UK and global audiences).</w:t>
      </w:r>
    </w:p>
    <w:p w:rsidR="00A80EE5" w:rsidRDefault="00A80EE5" w:rsidP="00196323"/>
    <w:p w:rsidR="00354F18" w:rsidRDefault="00CB4A1E" w:rsidP="00196323">
      <w:proofErr w:type="spellStart"/>
      <w:r>
        <w:t>Sket</w:t>
      </w:r>
      <w:proofErr w:type="spellEnd"/>
      <w:r>
        <w:t xml:space="preserve"> presents audiences with </w:t>
      </w:r>
      <w:r w:rsidR="00B33858">
        <w:t xml:space="preserve">a </w:t>
      </w:r>
      <w:r>
        <w:t xml:space="preserve">gendered female, </w:t>
      </w:r>
      <w:r w:rsidRPr="00B33858">
        <w:rPr>
          <w:b/>
        </w:rPr>
        <w:t>revenge narrative</w:t>
      </w:r>
      <w:r>
        <w:t xml:space="preserve"> focusing almost exclusively on </w:t>
      </w:r>
      <w:r w:rsidRPr="00B33858">
        <w:rPr>
          <w:b/>
        </w:rPr>
        <w:t>female protagonists</w:t>
      </w:r>
      <w:r>
        <w:t xml:space="preserve"> with the exception of Ashley Walters who audiences with </w:t>
      </w:r>
      <w:r w:rsidRPr="00B33858">
        <w:rPr>
          <w:b/>
        </w:rPr>
        <w:t>cultural capital</w:t>
      </w:r>
      <w:r>
        <w:t xml:space="preserve"> would identify with from Bullet Boy (2004). Both films are urban, social realist thrillers </w:t>
      </w:r>
      <w:proofErr w:type="spellStart"/>
      <w:r w:rsidRPr="00B33858">
        <w:rPr>
          <w:b/>
        </w:rPr>
        <w:t>hybridised</w:t>
      </w:r>
      <w:proofErr w:type="spellEnd"/>
      <w:r>
        <w:t xml:space="preserve"> with the gangster genre with the former So Solid Crewe front man playing a gangster on both occasions, with a similar fate – his violent death. Settings are important also in terms of audience with many </w:t>
      </w:r>
      <w:r w:rsidR="00020CB4" w:rsidRPr="00B33858">
        <w:rPr>
          <w:b/>
        </w:rPr>
        <w:t xml:space="preserve">wide-angle </w:t>
      </w:r>
      <w:r w:rsidRPr="00B33858">
        <w:rPr>
          <w:b/>
        </w:rPr>
        <w:t>night shots</w:t>
      </w:r>
      <w:r>
        <w:t xml:space="preserve"> identifying the city of London but also the deprivation of the sprawling Rowley Way Estate just north of Camden. The narrative introduces </w:t>
      </w:r>
      <w:r w:rsidR="00020CB4">
        <w:t xml:space="preserve">a </w:t>
      </w:r>
      <w:r w:rsidR="00020CB4" w:rsidRPr="00B33858">
        <w:rPr>
          <w:b/>
        </w:rPr>
        <w:t>niche audience</w:t>
      </w:r>
      <w:r>
        <w:t xml:space="preserve"> to familiar </w:t>
      </w:r>
      <w:r w:rsidRPr="00B33858">
        <w:rPr>
          <w:b/>
        </w:rPr>
        <w:t>narrative themes</w:t>
      </w:r>
      <w:r>
        <w:t xml:space="preserve"> common to the </w:t>
      </w:r>
      <w:r w:rsidR="00020CB4">
        <w:t xml:space="preserve">social realist and gangster </w:t>
      </w:r>
      <w:r>
        <w:t>genre of loyalty, revenge, family values, isolation</w:t>
      </w:r>
      <w:r w:rsidR="00D80C95">
        <w:t>, belonging</w:t>
      </w:r>
      <w:r>
        <w:t xml:space="preserve"> </w:t>
      </w:r>
      <w:r w:rsidR="00020CB4">
        <w:t xml:space="preserve">and male violence and has </w:t>
      </w:r>
      <w:r w:rsidR="00020CB4" w:rsidRPr="00B33858">
        <w:rPr>
          <w:b/>
        </w:rPr>
        <w:t>culturally British representations</w:t>
      </w:r>
      <w:r w:rsidR="00020CB4">
        <w:t xml:space="preserve"> independently produced and distributed by Gunslinger and Revolver Entertainment. Arguably it</w:t>
      </w:r>
      <w:r w:rsidR="00B33858">
        <w:t>s</w:t>
      </w:r>
      <w:r w:rsidR="00020CB4">
        <w:t xml:space="preserve"> niche, regional distribution allows for what some would see as an </w:t>
      </w:r>
      <w:r w:rsidR="00020CB4" w:rsidRPr="00B33858">
        <w:rPr>
          <w:b/>
        </w:rPr>
        <w:t>unconventional narrative</w:t>
      </w:r>
      <w:r w:rsidR="00020CB4">
        <w:t xml:space="preserve"> only in extent of the female representation. </w:t>
      </w:r>
    </w:p>
    <w:p w:rsidR="00354F18" w:rsidRDefault="00354F18" w:rsidP="00196323"/>
    <w:p w:rsidR="00354F18" w:rsidRDefault="00354F18" w:rsidP="00354F18">
      <w:pPr>
        <w:jc w:val="center"/>
      </w:pPr>
      <w:r>
        <w:rPr>
          <w:noProof/>
        </w:rPr>
        <w:drawing>
          <wp:inline distT="0" distB="0" distL="0" distR="0">
            <wp:extent cx="3703867" cy="1879007"/>
            <wp:effectExtent l="0" t="0" r="5080" b="635"/>
            <wp:docPr id="5" name="Picture 5" descr="Macintosh HD:Users:robertmiller:Desktop:Sk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miller:Desktop:Sket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538" cy="1879855"/>
                    </a:xfrm>
                    <a:prstGeom prst="rect">
                      <a:avLst/>
                    </a:prstGeom>
                    <a:noFill/>
                    <a:ln>
                      <a:noFill/>
                    </a:ln>
                  </pic:spPr>
                </pic:pic>
              </a:graphicData>
            </a:graphic>
          </wp:inline>
        </w:drawing>
      </w:r>
    </w:p>
    <w:p w:rsidR="00FE6DD7" w:rsidRDefault="00FE6DD7" w:rsidP="00354F18">
      <w:pPr>
        <w:jc w:val="center"/>
      </w:pPr>
    </w:p>
    <w:p w:rsidR="00354F18" w:rsidRDefault="007058A9" w:rsidP="00196323">
      <w:r>
        <w:t>The title of the film give</w:t>
      </w:r>
      <w:r w:rsidR="00D80C95">
        <w:t>s</w:t>
      </w:r>
      <w:r>
        <w:t xml:space="preserve"> additional c</w:t>
      </w:r>
      <w:r w:rsidRPr="00B33858">
        <w:rPr>
          <w:b/>
        </w:rPr>
        <w:t>onnotation</w:t>
      </w:r>
      <w:r>
        <w:t>s relating to a dirty girl who sl</w:t>
      </w:r>
      <w:r w:rsidR="00D80C95">
        <w:t>e</w:t>
      </w:r>
      <w:r w:rsidR="00B33858">
        <w:t xml:space="preserve">eps around and the two sisters - </w:t>
      </w:r>
      <w:r w:rsidR="00D80C95">
        <w:t xml:space="preserve">both Kay (Kayla) and </w:t>
      </w:r>
      <w:proofErr w:type="spellStart"/>
      <w:r w:rsidR="00D80C95">
        <w:t>Tayna</w:t>
      </w:r>
      <w:proofErr w:type="spellEnd"/>
      <w:r w:rsidR="00D80C95">
        <w:t xml:space="preserve"> are initially represented in </w:t>
      </w:r>
      <w:r w:rsidR="00D80C95" w:rsidRPr="00B33858">
        <w:rPr>
          <w:b/>
        </w:rPr>
        <w:t>binary opposition</w:t>
      </w:r>
      <w:r w:rsidR="00D80C95">
        <w:t xml:space="preserve"> to Danielle and her gang. In the opening title sequences</w:t>
      </w:r>
      <w:r w:rsidR="00B33858">
        <w:t>,</w:t>
      </w:r>
      <w:r w:rsidR="00D80C95">
        <w:t xml:space="preserve"> girl gang violence is firmly established with Kay initially see</w:t>
      </w:r>
      <w:r w:rsidR="00B33858">
        <w:t>n</w:t>
      </w:r>
      <w:r w:rsidR="00D80C95">
        <w:t xml:space="preserve"> as a </w:t>
      </w:r>
      <w:r w:rsidR="00D80C95" w:rsidRPr="00B33858">
        <w:rPr>
          <w:b/>
        </w:rPr>
        <w:t>female victim</w:t>
      </w:r>
      <w:r w:rsidR="00D80C95">
        <w:t xml:space="preserve"> as sh</w:t>
      </w:r>
      <w:r w:rsidR="00B33858">
        <w:t xml:space="preserve">e walks through the estate. </w:t>
      </w:r>
      <w:proofErr w:type="spellStart"/>
      <w:r w:rsidR="00D80C95">
        <w:t>Tayna</w:t>
      </w:r>
      <w:proofErr w:type="spellEnd"/>
      <w:r w:rsidR="00B33858">
        <w:t xml:space="preserve"> is </w:t>
      </w:r>
      <w:r w:rsidR="00D80C95">
        <w:t xml:space="preserve">her protective, older, more sensible sister. </w:t>
      </w:r>
      <w:r w:rsidR="00D80C95" w:rsidRPr="00B33858">
        <w:rPr>
          <w:b/>
        </w:rPr>
        <w:t>Narrative themes</w:t>
      </w:r>
      <w:r w:rsidR="00D80C95">
        <w:t xml:space="preserve"> of historical male violence and weak mothers are develop</w:t>
      </w:r>
      <w:r w:rsidR="00B33858">
        <w:t>ed earlier on in back stories about</w:t>
      </w:r>
      <w:r w:rsidR="00D80C95">
        <w:t xml:space="preserve"> Kay who refuses to see her father (her mother is dead) and in Danielle and Hannah whose mother’s have also died and Danielle’s </w:t>
      </w:r>
      <w:r w:rsidR="00B33858">
        <w:t>historical experience of</w:t>
      </w:r>
      <w:r w:rsidR="00D80C95">
        <w:t xml:space="preserve"> male violence which is used to part explain her own c</w:t>
      </w:r>
      <w:r w:rsidR="00EC77EB">
        <w:t>ontrolling, violent personality – she states” “We don’t want to end up like out mothers”.</w:t>
      </w:r>
      <w:r w:rsidR="00D80C95">
        <w:t xml:space="preserve"> </w:t>
      </w:r>
      <w:r w:rsidR="00FF23A6" w:rsidRPr="00B33858">
        <w:rPr>
          <w:b/>
        </w:rPr>
        <w:t>Narrative development</w:t>
      </w:r>
      <w:r w:rsidR="00FF23A6">
        <w:t xml:space="preserve"> spiral</w:t>
      </w:r>
      <w:r w:rsidR="00B33858">
        <w:t xml:space="preserve">s downwards after Trey kills a </w:t>
      </w:r>
      <w:r w:rsidR="00FF23A6">
        <w:t xml:space="preserve">crack head who is behind on her payments to Trey who </w:t>
      </w:r>
      <w:proofErr w:type="spellStart"/>
      <w:r w:rsidR="00FF23A6">
        <w:t>Shaks</w:t>
      </w:r>
      <w:proofErr w:type="spellEnd"/>
      <w:r w:rsidR="00FF23A6">
        <w:t xml:space="preserve"> finds in his ‘office’ – the dysfunctional relationship between Trey and </w:t>
      </w:r>
      <w:proofErr w:type="spellStart"/>
      <w:r w:rsidR="00FF23A6">
        <w:t>Shaks</w:t>
      </w:r>
      <w:proofErr w:type="spellEnd"/>
      <w:r w:rsidR="00FF23A6">
        <w:t xml:space="preserve"> is further </w:t>
      </w:r>
      <w:r w:rsidR="00FF23A6" w:rsidRPr="00B33858">
        <w:rPr>
          <w:b/>
        </w:rPr>
        <w:t>anchored</w:t>
      </w:r>
      <w:r w:rsidR="00FF23A6">
        <w:t xml:space="preserve"> by his stranglin</w:t>
      </w:r>
      <w:r w:rsidR="00B33858">
        <w:t xml:space="preserve">g of </w:t>
      </w:r>
      <w:proofErr w:type="spellStart"/>
      <w:r w:rsidR="00B33858">
        <w:t>Tayna</w:t>
      </w:r>
      <w:proofErr w:type="spellEnd"/>
      <w:r w:rsidR="00B33858">
        <w:t xml:space="preserve"> in front of her as punishment for </w:t>
      </w:r>
      <w:r w:rsidR="00FF23A6">
        <w:t>her weakness and</w:t>
      </w:r>
      <w:r w:rsidR="00B33858">
        <w:t xml:space="preserve"> also his desire </w:t>
      </w:r>
      <w:r w:rsidR="006E5960">
        <w:t xml:space="preserve">that </w:t>
      </w:r>
      <w:proofErr w:type="spellStart"/>
      <w:r w:rsidR="006E5960">
        <w:t>Shaks</w:t>
      </w:r>
      <w:proofErr w:type="spellEnd"/>
      <w:r w:rsidR="006E5960">
        <w:t>’ unborn child is killed.</w:t>
      </w:r>
    </w:p>
    <w:p w:rsidR="00354F18" w:rsidRDefault="00354F18" w:rsidP="00196323"/>
    <w:p w:rsidR="00354F18" w:rsidRDefault="00354F18" w:rsidP="00354F18">
      <w:pPr>
        <w:jc w:val="center"/>
      </w:pPr>
      <w:r>
        <w:rPr>
          <w:noProof/>
        </w:rPr>
        <w:drawing>
          <wp:inline distT="0" distB="0" distL="0" distR="0">
            <wp:extent cx="3801047" cy="2852159"/>
            <wp:effectExtent l="0" t="0" r="9525" b="0"/>
            <wp:docPr id="6" name="Picture 6" descr="Macintosh HD:Users:robertmiller:Desktop:Sk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ertmiller:Desktop:Sket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262" cy="2852320"/>
                    </a:xfrm>
                    <a:prstGeom prst="rect">
                      <a:avLst/>
                    </a:prstGeom>
                    <a:noFill/>
                    <a:ln>
                      <a:noFill/>
                    </a:ln>
                  </pic:spPr>
                </pic:pic>
              </a:graphicData>
            </a:graphic>
          </wp:inline>
        </w:drawing>
      </w:r>
    </w:p>
    <w:p w:rsidR="00354F18" w:rsidRDefault="00354F18" w:rsidP="00196323"/>
    <w:p w:rsidR="00D80C95" w:rsidRDefault="00D80C95" w:rsidP="00196323">
      <w:r>
        <w:t xml:space="preserve">Female victims litter </w:t>
      </w:r>
      <w:proofErr w:type="spellStart"/>
      <w:r>
        <w:t>Sket</w:t>
      </w:r>
      <w:proofErr w:type="spellEnd"/>
      <w:r>
        <w:t xml:space="preserve"> but so do </w:t>
      </w:r>
      <w:r w:rsidRPr="00B33858">
        <w:rPr>
          <w:b/>
        </w:rPr>
        <w:t>empowered, female protagonists</w:t>
      </w:r>
      <w:r>
        <w:t xml:space="preserve">. Kay want to belong and be a part of Danielle’s gang but underpinning this sense of aspiration is a sense of sexual tension from Danielle in relation to Kay who she rescues from male violence on two occasions. </w:t>
      </w:r>
      <w:proofErr w:type="spellStart"/>
      <w:r>
        <w:t>Shaks</w:t>
      </w:r>
      <w:proofErr w:type="spellEnd"/>
      <w:r>
        <w:t xml:space="preserve"> and Trey are both more traditionally </w:t>
      </w:r>
      <w:proofErr w:type="spellStart"/>
      <w:r w:rsidR="00FF23A6">
        <w:t>glamouris</w:t>
      </w:r>
      <w:r>
        <w:t>ed</w:t>
      </w:r>
      <w:proofErr w:type="spellEnd"/>
      <w:r>
        <w:t xml:space="preserve"> as </w:t>
      </w:r>
      <w:r w:rsidR="00FF23A6">
        <w:t xml:space="preserve">powerful, traditional gangster and gangster’s moll but this </w:t>
      </w:r>
      <w:proofErr w:type="spellStart"/>
      <w:r w:rsidR="00FF23A6">
        <w:t>characterisation</w:t>
      </w:r>
      <w:proofErr w:type="spellEnd"/>
      <w:r w:rsidR="00FF23A6">
        <w:t xml:space="preserve"> is slowly challenged by Kay and Danielle’s gang who attack and kill Trey after Kay cannot. Interestingly however, in terms of </w:t>
      </w:r>
      <w:r w:rsidR="00FF23A6" w:rsidRPr="00B33858">
        <w:rPr>
          <w:b/>
        </w:rPr>
        <w:t>narrative outcomes</w:t>
      </w:r>
      <w:r w:rsidR="00FF23A6">
        <w:t xml:space="preserve"> Danielle kills Trey but is stabbed herself after going to Kay’s rescue yet again </w:t>
      </w:r>
      <w:r w:rsidR="00FF23A6" w:rsidRPr="00B33858">
        <w:rPr>
          <w:b/>
        </w:rPr>
        <w:t>anchoring</w:t>
      </w:r>
      <w:r w:rsidR="00FF23A6">
        <w:t xml:space="preserve"> the feelings Danielle has for Kay – her gang are also surprised after Trey makes misogynistic comments about he</w:t>
      </w:r>
      <w:r w:rsidR="00B33858">
        <w:t>r sexuality as it transpires he</w:t>
      </w:r>
      <w:r w:rsidR="00FF23A6">
        <w:t xml:space="preserve"> raped he</w:t>
      </w:r>
      <w:r w:rsidR="00B33858">
        <w:t>r</w:t>
      </w:r>
      <w:r w:rsidR="00FF23A6">
        <w:t xml:space="preserve"> when she was 14. </w:t>
      </w:r>
    </w:p>
    <w:p w:rsidR="00EC77EB" w:rsidRDefault="00EC77EB" w:rsidP="00196323"/>
    <w:p w:rsidR="00EC77EB" w:rsidRDefault="00EC77EB" w:rsidP="00196323">
      <w:r>
        <w:t xml:space="preserve">Frequent shots of the estate and skyline remind audiences of the spiral of deprivation but there is arguably an aspirational aspect to the narrative despite the </w:t>
      </w:r>
      <w:r w:rsidRPr="00597552">
        <w:rPr>
          <w:b/>
        </w:rPr>
        <w:t>bleak, narrative outcomes</w:t>
      </w:r>
      <w:r>
        <w:t xml:space="preserve">. A </w:t>
      </w:r>
      <w:r w:rsidRPr="00597552">
        <w:rPr>
          <w:b/>
        </w:rPr>
        <w:t>fast paced, non diegetic urban soundtrack</w:t>
      </w:r>
      <w:r>
        <w:t xml:space="preserve"> only at times appeals to an urban </w:t>
      </w:r>
      <w:r w:rsidR="00597552">
        <w:t xml:space="preserve">audience </w:t>
      </w:r>
      <w:r>
        <w:t xml:space="preserve">familiar with the film’s representations and in a similar way </w:t>
      </w:r>
      <w:proofErr w:type="spellStart"/>
      <w:r>
        <w:t>Kidulthood</w:t>
      </w:r>
      <w:proofErr w:type="spellEnd"/>
      <w:r>
        <w:t xml:space="preserve"> approaches the ex</w:t>
      </w:r>
      <w:r w:rsidR="00597552">
        <w:t xml:space="preserve">ploration of key social issues - </w:t>
      </w:r>
      <w:r>
        <w:t xml:space="preserve">sometimes these </w:t>
      </w:r>
      <w:r w:rsidRPr="00597552">
        <w:rPr>
          <w:b/>
        </w:rPr>
        <w:t>narrative themes</w:t>
      </w:r>
      <w:r>
        <w:t xml:space="preserve"> and social comment are lost in the </w:t>
      </w:r>
      <w:proofErr w:type="spellStart"/>
      <w:r w:rsidRPr="00597552">
        <w:rPr>
          <w:b/>
        </w:rPr>
        <w:t>hybridisation</w:t>
      </w:r>
      <w:proofErr w:type="spellEnd"/>
      <w:r>
        <w:t xml:space="preserve"> and need to entertain a target audience.  The narrative is shocking and violent at 15 certificate and focuses on female violence, but</w:t>
      </w:r>
      <w:r w:rsidR="00597552">
        <w:t xml:space="preserve"> crucially in response to, and </w:t>
      </w:r>
      <w:r>
        <w:t>as a result of historical and current</w:t>
      </w:r>
      <w:r w:rsidR="00597552">
        <w:t xml:space="preserve"> male violence </w:t>
      </w:r>
      <w:r>
        <w:t xml:space="preserve">through the controlling character of Trey – </w:t>
      </w:r>
      <w:proofErr w:type="spellStart"/>
      <w:r>
        <w:t>Shaks</w:t>
      </w:r>
      <w:proofErr w:type="spellEnd"/>
      <w:r>
        <w:t xml:space="preserve"> chooses in the end to remain loyal to him and not drug his drink but she cannot protect him and after his death she is seen as more vulnerable and in need of protection.</w:t>
      </w:r>
      <w:r w:rsidR="006C519F">
        <w:t xml:space="preserve"> </w:t>
      </w:r>
      <w:r>
        <w:t xml:space="preserve">The film is developed in </w:t>
      </w:r>
      <w:r w:rsidR="00597552">
        <w:rPr>
          <w:b/>
        </w:rPr>
        <w:t>three acts and</w:t>
      </w:r>
      <w:r w:rsidRPr="00597552">
        <w:rPr>
          <w:b/>
        </w:rPr>
        <w:t xml:space="preserve"> is linear and single stranded</w:t>
      </w:r>
      <w:r>
        <w:t xml:space="preserve"> but making </w:t>
      </w:r>
      <w:proofErr w:type="spellStart"/>
      <w:r w:rsidRPr="00597552">
        <w:rPr>
          <w:b/>
        </w:rPr>
        <w:t>intertextual</w:t>
      </w:r>
      <w:proofErr w:type="spellEnd"/>
      <w:r w:rsidRPr="00597552">
        <w:rPr>
          <w:b/>
        </w:rPr>
        <w:t xml:space="preserve"> reference</w:t>
      </w:r>
      <w:r>
        <w:t xml:space="preserve"> to many o</w:t>
      </w:r>
      <w:r w:rsidR="00597552">
        <w:t>ther social realist films offering</w:t>
      </w:r>
      <w:r>
        <w:t xml:space="preserve"> hope and redemption in </w:t>
      </w:r>
      <w:r w:rsidRPr="00597552">
        <w:rPr>
          <w:b/>
        </w:rPr>
        <w:t>narrative closure</w:t>
      </w:r>
      <w:r>
        <w:t xml:space="preserve"> as Kay finally reconciles herself to her father after the villain is defeated. </w:t>
      </w:r>
    </w:p>
    <w:p w:rsidR="00354F18" w:rsidRDefault="00354F18" w:rsidP="00196323"/>
    <w:p w:rsidR="00354F18" w:rsidRDefault="00354F18" w:rsidP="00354F18">
      <w:pPr>
        <w:jc w:val="center"/>
      </w:pPr>
      <w:r>
        <w:rPr>
          <w:noProof/>
        </w:rPr>
        <w:drawing>
          <wp:inline distT="0" distB="0" distL="0" distR="0">
            <wp:extent cx="3321396" cy="1865431"/>
            <wp:effectExtent l="0" t="0" r="6350" b="0"/>
            <wp:docPr id="7" name="Picture 7" descr="Macintosh HD:Users:robertmiller:Desktop:Sk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ertmiller:Desktop:Sket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742" cy="1865625"/>
                    </a:xfrm>
                    <a:prstGeom prst="rect">
                      <a:avLst/>
                    </a:prstGeom>
                    <a:noFill/>
                    <a:ln>
                      <a:noFill/>
                    </a:ln>
                  </pic:spPr>
                </pic:pic>
              </a:graphicData>
            </a:graphic>
          </wp:inline>
        </w:drawing>
      </w:r>
    </w:p>
    <w:p w:rsidR="00354F18" w:rsidRDefault="00354F18" w:rsidP="00196323"/>
    <w:p w:rsidR="000A05CF" w:rsidRDefault="004665C4" w:rsidP="00196323">
      <w:pPr>
        <w:rPr>
          <w:b/>
          <w:sz w:val="28"/>
          <w:szCs w:val="28"/>
        </w:rPr>
      </w:pPr>
      <w:r>
        <w:rPr>
          <w:b/>
          <w:sz w:val="28"/>
          <w:szCs w:val="28"/>
        </w:rPr>
        <w:t xml:space="preserve">Section A - </w:t>
      </w:r>
      <w:r w:rsidR="000A05CF">
        <w:rPr>
          <w:b/>
          <w:sz w:val="28"/>
          <w:szCs w:val="28"/>
        </w:rPr>
        <w:t>Representation areas of study:</w:t>
      </w:r>
    </w:p>
    <w:p w:rsidR="000A05CF" w:rsidRDefault="000A05CF" w:rsidP="00196323">
      <w:pPr>
        <w:rPr>
          <w:b/>
          <w:sz w:val="28"/>
          <w:szCs w:val="28"/>
        </w:rPr>
      </w:pPr>
    </w:p>
    <w:p w:rsidR="000A05CF" w:rsidRDefault="00CD334D" w:rsidP="000A05CF">
      <w:pPr>
        <w:pStyle w:val="ListParagraph"/>
        <w:numPr>
          <w:ilvl w:val="0"/>
          <w:numId w:val="6"/>
        </w:numPr>
      </w:pPr>
      <w:r>
        <w:t>Gender representation and n</w:t>
      </w:r>
      <w:r w:rsidR="000A05CF">
        <w:t>otions of similarity and difference – key focus on female central protagonists and characters (represented and both empowered and vulnerable) but all beholding to a dominant, male character.</w:t>
      </w:r>
    </w:p>
    <w:p w:rsidR="00CD334D" w:rsidRDefault="00CD334D" w:rsidP="000A05CF">
      <w:pPr>
        <w:pStyle w:val="ListParagraph"/>
        <w:numPr>
          <w:ilvl w:val="0"/>
          <w:numId w:val="6"/>
        </w:numPr>
      </w:pPr>
      <w:r>
        <w:t>Challenging and reinforcing traditional representation of gender – pluralism v hegemonic cultural stereotyping.</w:t>
      </w:r>
    </w:p>
    <w:p w:rsidR="00CD334D" w:rsidRDefault="00CD334D" w:rsidP="000A05CF">
      <w:pPr>
        <w:pStyle w:val="ListParagraph"/>
        <w:numPr>
          <w:ilvl w:val="0"/>
          <w:numId w:val="6"/>
        </w:numPr>
      </w:pPr>
      <w:r>
        <w:t xml:space="preserve">Representation of family and family values – the concept of the weak mother and weak father explored through the narrative linking with representation of age. </w:t>
      </w:r>
    </w:p>
    <w:p w:rsidR="00CD334D" w:rsidRDefault="00CD334D" w:rsidP="000A05CF">
      <w:pPr>
        <w:pStyle w:val="ListParagraph"/>
        <w:numPr>
          <w:ilvl w:val="0"/>
          <w:numId w:val="6"/>
        </w:numPr>
      </w:pPr>
      <w:r>
        <w:t>Representation of urban culture and national identity – dominant and oppositional readings.</w:t>
      </w:r>
    </w:p>
    <w:p w:rsidR="00CD334D" w:rsidRDefault="00CD334D" w:rsidP="000A05CF">
      <w:pPr>
        <w:pStyle w:val="ListParagraph"/>
        <w:numPr>
          <w:ilvl w:val="0"/>
          <w:numId w:val="6"/>
        </w:numPr>
      </w:pPr>
      <w:r>
        <w:t xml:space="preserve">Representations of regional identity – </w:t>
      </w:r>
      <w:proofErr w:type="gramStart"/>
      <w:r>
        <w:t>north-east</w:t>
      </w:r>
      <w:proofErr w:type="gramEnd"/>
      <w:r>
        <w:t xml:space="preserve"> and London, notions of ‘belonging’.</w:t>
      </w:r>
    </w:p>
    <w:p w:rsidR="00CD334D" w:rsidRDefault="00CD334D" w:rsidP="00CD334D"/>
    <w:p w:rsidR="00CD334D" w:rsidRDefault="004665C4" w:rsidP="00CD334D">
      <w:pPr>
        <w:rPr>
          <w:b/>
          <w:sz w:val="28"/>
          <w:szCs w:val="28"/>
        </w:rPr>
      </w:pPr>
      <w:r>
        <w:rPr>
          <w:b/>
          <w:sz w:val="28"/>
          <w:szCs w:val="28"/>
        </w:rPr>
        <w:t xml:space="preserve">Section A - </w:t>
      </w:r>
      <w:r w:rsidR="00CD334D">
        <w:rPr>
          <w:b/>
          <w:sz w:val="28"/>
          <w:szCs w:val="28"/>
        </w:rPr>
        <w:t>Genre areas of study:</w:t>
      </w:r>
    </w:p>
    <w:p w:rsidR="00CD334D" w:rsidRDefault="00CD334D" w:rsidP="00CD334D">
      <w:pPr>
        <w:rPr>
          <w:b/>
          <w:sz w:val="28"/>
          <w:szCs w:val="28"/>
        </w:rPr>
      </w:pPr>
    </w:p>
    <w:p w:rsidR="00CD334D" w:rsidRDefault="00CD334D" w:rsidP="00CD334D">
      <w:pPr>
        <w:pStyle w:val="ListParagraph"/>
        <w:numPr>
          <w:ilvl w:val="0"/>
          <w:numId w:val="7"/>
        </w:numPr>
      </w:pPr>
      <w:proofErr w:type="spellStart"/>
      <w:r>
        <w:t>Hybridisation</w:t>
      </w:r>
      <w:proofErr w:type="spellEnd"/>
      <w:r>
        <w:t xml:space="preserve"> of gangster thriller and urban social realism offering audiences a ‘set of pleasures’ (Rick Altman).</w:t>
      </w:r>
    </w:p>
    <w:p w:rsidR="00CD334D" w:rsidRDefault="00CD334D" w:rsidP="00CD334D">
      <w:pPr>
        <w:pStyle w:val="ListParagraph"/>
        <w:numPr>
          <w:ilvl w:val="0"/>
          <w:numId w:val="7"/>
        </w:numPr>
      </w:pPr>
      <w:r>
        <w:t xml:space="preserve">Familiarity with genre conventions – hyper real gang violence, swearing, drugs, bleak urban </w:t>
      </w:r>
      <w:proofErr w:type="spellStart"/>
      <w:r>
        <w:t>mise</w:t>
      </w:r>
      <w:proofErr w:type="spellEnd"/>
      <w:r>
        <w:t>-en-scene, settings, dress code….</w:t>
      </w:r>
    </w:p>
    <w:p w:rsidR="00CD334D" w:rsidRDefault="00CD334D" w:rsidP="00CD334D">
      <w:pPr>
        <w:pStyle w:val="ListParagraph"/>
        <w:numPr>
          <w:ilvl w:val="0"/>
          <w:numId w:val="7"/>
        </w:numPr>
      </w:pPr>
      <w:r>
        <w:t xml:space="preserve">Genre </w:t>
      </w:r>
      <w:proofErr w:type="spellStart"/>
      <w:r>
        <w:t>intertextuality</w:t>
      </w:r>
      <w:proofErr w:type="spellEnd"/>
      <w:r>
        <w:t xml:space="preserve"> and issues of cultural capital – audience familiarity with </w:t>
      </w:r>
      <w:proofErr w:type="spellStart"/>
      <w:r>
        <w:t>Kidulthood</w:t>
      </w:r>
      <w:proofErr w:type="spellEnd"/>
      <w:r>
        <w:t xml:space="preserve">, Bullet Boy, Ill Manors, </w:t>
      </w:r>
      <w:proofErr w:type="gramStart"/>
      <w:r>
        <w:t>Shank…..</w:t>
      </w:r>
      <w:proofErr w:type="gramEnd"/>
    </w:p>
    <w:p w:rsidR="00CD334D" w:rsidRDefault="00CD334D" w:rsidP="00CD334D">
      <w:pPr>
        <w:pStyle w:val="ListParagraph"/>
        <w:numPr>
          <w:ilvl w:val="0"/>
          <w:numId w:val="7"/>
        </w:numPr>
      </w:pPr>
      <w:r>
        <w:t>Repetition and difference (Neale) linking with gender representation.</w:t>
      </w:r>
    </w:p>
    <w:p w:rsidR="0059355A" w:rsidRDefault="0059355A" w:rsidP="0059355A"/>
    <w:p w:rsidR="0059355A" w:rsidRDefault="0059355A" w:rsidP="0059355A">
      <w:pPr>
        <w:rPr>
          <w:b/>
          <w:sz w:val="28"/>
          <w:szCs w:val="28"/>
        </w:rPr>
      </w:pPr>
      <w:r>
        <w:rPr>
          <w:b/>
          <w:sz w:val="28"/>
          <w:szCs w:val="28"/>
        </w:rPr>
        <w:t>Section B – areas of study:</w:t>
      </w:r>
    </w:p>
    <w:p w:rsidR="0059355A" w:rsidRDefault="0059355A" w:rsidP="0059355A">
      <w:pPr>
        <w:rPr>
          <w:b/>
          <w:sz w:val="28"/>
          <w:szCs w:val="28"/>
        </w:rPr>
      </w:pPr>
    </w:p>
    <w:p w:rsidR="0059355A" w:rsidRDefault="0059355A" w:rsidP="0059355A">
      <w:pPr>
        <w:pStyle w:val="ListParagraph"/>
        <w:numPr>
          <w:ilvl w:val="0"/>
          <w:numId w:val="10"/>
        </w:numPr>
      </w:pPr>
      <w:r w:rsidRPr="000B6C51">
        <w:rPr>
          <w:b/>
          <w:u w:val="single"/>
        </w:rPr>
        <w:t>Audience appeals/pleasures</w:t>
      </w:r>
      <w:r>
        <w:t xml:space="preserve"> </w:t>
      </w:r>
      <w:r w:rsidR="00D73A38">
        <w:t xml:space="preserve">including audience identification with urban representations, cathartic violence, certification (promises of pleasure), aspirational female characters, star marketing of Ashley Walters, fast paced urban soundtrack, revenge narrative, </w:t>
      </w:r>
      <w:proofErr w:type="spellStart"/>
      <w:r w:rsidR="00D73A38">
        <w:t>intertextual</w:t>
      </w:r>
      <w:proofErr w:type="spellEnd"/>
      <w:r w:rsidR="00D73A38">
        <w:t xml:space="preserve"> linking with other social realist, urban thrillers, British cultural representations, narrative themes (older target audience), voyeurism and escapism.</w:t>
      </w:r>
    </w:p>
    <w:p w:rsidR="0059355A" w:rsidRDefault="0059355A" w:rsidP="0059355A">
      <w:pPr>
        <w:pStyle w:val="ListParagraph"/>
        <w:numPr>
          <w:ilvl w:val="0"/>
          <w:numId w:val="10"/>
        </w:numPr>
      </w:pPr>
      <w:r w:rsidRPr="000B6C51">
        <w:rPr>
          <w:b/>
          <w:u w:val="single"/>
        </w:rPr>
        <w:t>Marketing and Distribution</w:t>
      </w:r>
      <w:r>
        <w:t xml:space="preserve"> – </w:t>
      </w:r>
      <w:r w:rsidR="00D73A38">
        <w:t xml:space="preserve">niche, independent distribution, regional aspect to the marketing of the film, marketing linking with other urban thrillers e.g. Bullet Boy and </w:t>
      </w:r>
      <w:proofErr w:type="spellStart"/>
      <w:r w:rsidR="00D73A38">
        <w:t>Kidulthood</w:t>
      </w:r>
      <w:proofErr w:type="spellEnd"/>
      <w:r w:rsidR="00D73A38">
        <w:t>, representations of youth culture important in selling the film, USP of female gang violence, limited distribution and typical to the pattern of low production value British films in that the theatrical release is almost a platform to market the film online and via DVD sales.</w:t>
      </w:r>
    </w:p>
    <w:p w:rsidR="0059355A" w:rsidRDefault="0059355A" w:rsidP="0059355A">
      <w:pPr>
        <w:pStyle w:val="ListParagraph"/>
        <w:numPr>
          <w:ilvl w:val="0"/>
          <w:numId w:val="10"/>
        </w:numPr>
      </w:pPr>
      <w:proofErr w:type="spellStart"/>
      <w:r w:rsidRPr="000B6C51">
        <w:rPr>
          <w:b/>
          <w:u w:val="single"/>
        </w:rPr>
        <w:t>Globalisation</w:t>
      </w:r>
      <w:proofErr w:type="spellEnd"/>
      <w:r>
        <w:t xml:space="preserve"> – </w:t>
      </w:r>
      <w:r w:rsidR="00D73A38">
        <w:t xml:space="preserve">construct an argument to explain why this is </w:t>
      </w:r>
      <w:r w:rsidR="00D73A38" w:rsidRPr="00FE6DD7">
        <w:rPr>
          <w:i/>
          <w:u w:val="single"/>
        </w:rPr>
        <w:t>not</w:t>
      </w:r>
      <w:r w:rsidR="00D73A38">
        <w:t xml:space="preserve"> a global film; niche cultural representations, exploration of non aspirational, bleak youth sub culture, negative narrative outcomes, low production values, made with a regional demographic in mind (no intention of a theatrical release outside of the UK)</w:t>
      </w:r>
      <w:r w:rsidR="00FE6DD7">
        <w:t>….</w:t>
      </w:r>
    </w:p>
    <w:p w:rsidR="0059355A" w:rsidRDefault="0059355A" w:rsidP="0059355A">
      <w:pPr>
        <w:pStyle w:val="ListParagraph"/>
        <w:numPr>
          <w:ilvl w:val="0"/>
          <w:numId w:val="10"/>
        </w:numPr>
      </w:pPr>
      <w:r w:rsidRPr="000B6C51">
        <w:rPr>
          <w:b/>
          <w:u w:val="single"/>
        </w:rPr>
        <w:t>Digital Technology</w:t>
      </w:r>
      <w:r>
        <w:t xml:space="preserve"> – </w:t>
      </w:r>
      <w:r w:rsidR="00D73A38">
        <w:t xml:space="preserve">again, compare the lack of high production value, digital technology to </w:t>
      </w:r>
      <w:r w:rsidR="002F062F">
        <w:t>HPDKP2 linking with distributi</w:t>
      </w:r>
      <w:r w:rsidR="00FE6DD7">
        <w:t xml:space="preserve">on, narrative and audience but </w:t>
      </w:r>
      <w:r w:rsidR="002F062F">
        <w:t>shot using hand held digital cameras, available as a download, the role of YouTube in generating viral hype.</w:t>
      </w:r>
    </w:p>
    <w:p w:rsidR="0059355A" w:rsidRDefault="0059355A" w:rsidP="0059355A">
      <w:pPr>
        <w:pStyle w:val="ListParagraph"/>
        <w:numPr>
          <w:ilvl w:val="0"/>
          <w:numId w:val="10"/>
        </w:numPr>
      </w:pPr>
      <w:r w:rsidRPr="000B6C51">
        <w:rPr>
          <w:b/>
          <w:u w:val="single"/>
        </w:rPr>
        <w:t>Regulation</w:t>
      </w:r>
      <w:r>
        <w:t xml:space="preserve"> – </w:t>
      </w:r>
      <w:r w:rsidR="002F062F">
        <w:t xml:space="preserve">controversy and complaints about violent scenes, drug taking and mimetic behavior (copying), BBFC justification in 15 certification as reflecting </w:t>
      </w:r>
      <w:proofErr w:type="spellStart"/>
      <w:r w:rsidR="002F062F">
        <w:t>desensitisation</w:t>
      </w:r>
      <w:proofErr w:type="spellEnd"/>
      <w:r w:rsidR="002F062F">
        <w:t xml:space="preserve"> and deregulation, cut away shots avoiding showing the violent death of Trey, issues of aspiration and passive consumption linking to </w:t>
      </w:r>
      <w:proofErr w:type="spellStart"/>
      <w:r w:rsidR="002F062F">
        <w:t>Kidulthood</w:t>
      </w:r>
      <w:proofErr w:type="spellEnd"/>
      <w:r w:rsidR="002F062F">
        <w:t xml:space="preserve"> and audiences ‘enjoying’ the film too much and ignoring the embedded narrative themes.</w:t>
      </w:r>
    </w:p>
    <w:p w:rsidR="0059355A" w:rsidRPr="004665C4" w:rsidRDefault="0059355A" w:rsidP="0059355A">
      <w:pPr>
        <w:pStyle w:val="ListParagraph"/>
        <w:numPr>
          <w:ilvl w:val="0"/>
          <w:numId w:val="10"/>
        </w:numPr>
      </w:pPr>
      <w:r>
        <w:rPr>
          <w:b/>
          <w:u w:val="single"/>
        </w:rPr>
        <w:t xml:space="preserve">Star Marketing </w:t>
      </w:r>
      <w:r>
        <w:t xml:space="preserve">– </w:t>
      </w:r>
      <w:r w:rsidR="002F062F">
        <w:t xml:space="preserve">role of Ashley Walters in marketing the film to an urban demographic, Lily Loveless as Hannah (audience with cultural capital would </w:t>
      </w:r>
      <w:proofErr w:type="spellStart"/>
      <w:r w:rsidR="002F062F">
        <w:t>recognise</w:t>
      </w:r>
      <w:proofErr w:type="spellEnd"/>
      <w:r w:rsidR="002F062F">
        <w:t xml:space="preserve"> her from Skins) but importantly a lack of star marketing linking with more realist representations.</w:t>
      </w:r>
    </w:p>
    <w:p w:rsidR="0059355A" w:rsidRPr="00CD334D" w:rsidRDefault="0059355A" w:rsidP="0059355A"/>
    <w:p w:rsidR="006A0C63" w:rsidRDefault="006A0C63" w:rsidP="00196323">
      <w:r>
        <w:t xml:space="preserve">Sin </w:t>
      </w:r>
      <w:proofErr w:type="spellStart"/>
      <w:r>
        <w:t>Nombre</w:t>
      </w:r>
      <w:proofErr w:type="spellEnd"/>
      <w:r>
        <w:t xml:space="preserve"> is </w:t>
      </w:r>
      <w:proofErr w:type="gramStart"/>
      <w:r>
        <w:t>a</w:t>
      </w:r>
      <w:proofErr w:type="gramEnd"/>
      <w:r>
        <w:t xml:space="preserve"> US/Mexican </w:t>
      </w:r>
      <w:proofErr w:type="spellStart"/>
      <w:r w:rsidRPr="00766ED7">
        <w:rPr>
          <w:b/>
        </w:rPr>
        <w:t>hybridised</w:t>
      </w:r>
      <w:proofErr w:type="spellEnd"/>
      <w:r>
        <w:t xml:space="preserve">, independent thriller with social realist elements that offers a </w:t>
      </w:r>
      <w:r w:rsidRPr="00766ED7">
        <w:rPr>
          <w:b/>
        </w:rPr>
        <w:t>conventional, but multi stranded narrative</w:t>
      </w:r>
      <w:r>
        <w:t xml:space="preserve"> based on character and character relationships. On one level the film is </w:t>
      </w:r>
      <w:r w:rsidRPr="00766ED7">
        <w:rPr>
          <w:b/>
        </w:rPr>
        <w:t>single stranded</w:t>
      </w:r>
      <w:r>
        <w:t xml:space="preserve"> in that an ex Mexican gang member is fleeing for his life and meets a Honduran girl who is trying to </w:t>
      </w:r>
      <w:r w:rsidR="00766ED7">
        <w:t>travel</w:t>
      </w:r>
      <w:r>
        <w:t xml:space="preserve"> to America but the storyline is based on a series of connected events that bring them together. The film </w:t>
      </w:r>
      <w:r w:rsidRPr="00766ED7">
        <w:rPr>
          <w:b/>
        </w:rPr>
        <w:t>intercuts</w:t>
      </w:r>
      <w:r>
        <w:t xml:space="preserve"> between two distinctly different storylines – the ‘bad’ MS-13 Mexican gang </w:t>
      </w:r>
      <w:r w:rsidR="002843C4">
        <w:t xml:space="preserve">represented by their leader Lil </w:t>
      </w:r>
      <w:proofErr w:type="spellStart"/>
      <w:r w:rsidR="002843C4">
        <w:t>Mago</w:t>
      </w:r>
      <w:proofErr w:type="spellEnd"/>
      <w:r w:rsidR="002843C4">
        <w:t xml:space="preserve">, completely lacking in morals and brutally violent (he tells El Casper he “will find another” after accidentally killing his girlfriend) and </w:t>
      </w:r>
      <w:r w:rsidR="0051196D">
        <w:t xml:space="preserve">the poor, honest Honduran family represented by </w:t>
      </w:r>
      <w:proofErr w:type="spellStart"/>
      <w:r w:rsidR="0051196D">
        <w:t>Sayra</w:t>
      </w:r>
      <w:proofErr w:type="spellEnd"/>
      <w:r w:rsidR="0051196D">
        <w:t>, her uncle and brother.</w:t>
      </w:r>
    </w:p>
    <w:p w:rsidR="00354F18" w:rsidRDefault="00354F18" w:rsidP="00196323"/>
    <w:p w:rsidR="00354F18" w:rsidRDefault="00354F18" w:rsidP="00354F18">
      <w:pPr>
        <w:jc w:val="center"/>
      </w:pPr>
      <w:r>
        <w:rPr>
          <w:noProof/>
        </w:rPr>
        <w:drawing>
          <wp:inline distT="0" distB="0" distL="0" distR="0">
            <wp:extent cx="2671618" cy="1614805"/>
            <wp:effectExtent l="0" t="0" r="0" b="10795"/>
            <wp:docPr id="8" name="Picture 8" descr="Macintosh HD:Users:robertmiller:Desktop: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ertmiller:Desktop:S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189" cy="1616359"/>
                    </a:xfrm>
                    <a:prstGeom prst="rect">
                      <a:avLst/>
                    </a:prstGeom>
                    <a:noFill/>
                    <a:ln>
                      <a:noFill/>
                    </a:ln>
                  </pic:spPr>
                </pic:pic>
              </a:graphicData>
            </a:graphic>
          </wp:inline>
        </w:drawing>
      </w:r>
    </w:p>
    <w:p w:rsidR="00140F62" w:rsidRDefault="00140F62" w:rsidP="00196323">
      <w:r>
        <w:t xml:space="preserve">Key </w:t>
      </w:r>
      <w:r w:rsidRPr="00766ED7">
        <w:rPr>
          <w:b/>
        </w:rPr>
        <w:t>protagonists</w:t>
      </w:r>
      <w:r>
        <w:t xml:space="preserve"> emerge within the Mexican gang with audiences introduced initially to El Casper and the young Smiley who is initiated into the gang via a vicious beating and a first kill (which importantly allows him to kill again, his </w:t>
      </w:r>
      <w:proofErr w:type="gramStart"/>
      <w:r>
        <w:t>friend</w:t>
      </w:r>
      <w:proofErr w:type="gramEnd"/>
      <w:r>
        <w:t xml:space="preserve"> El Casper).  Martha acts as a </w:t>
      </w:r>
      <w:r w:rsidRPr="00766ED7">
        <w:rPr>
          <w:b/>
        </w:rPr>
        <w:t>catalyst to narrative development</w:t>
      </w:r>
      <w:r>
        <w:t xml:space="preserve"> and provides the </w:t>
      </w:r>
      <w:r w:rsidRPr="00766ED7">
        <w:rPr>
          <w:b/>
        </w:rPr>
        <w:t>disruption</w:t>
      </w:r>
      <w:r>
        <w:t xml:space="preserve"> as she wanders into the gang’s meeting in a graveyard, is escorted out</w:t>
      </w:r>
      <w:r w:rsidR="00766ED7">
        <w:t xml:space="preserve"> by</w:t>
      </w:r>
      <w:r>
        <w:t xml:space="preserve"> Lil </w:t>
      </w:r>
      <w:proofErr w:type="spellStart"/>
      <w:r>
        <w:t>Mago</w:t>
      </w:r>
      <w:proofErr w:type="spellEnd"/>
      <w:r>
        <w:t xml:space="preserve"> who attempts to rape her and who is accidentally killed while attempting to escape (she falls and smashes her head on a rock). Settings are important in establishing </w:t>
      </w:r>
      <w:r w:rsidRPr="00766ED7">
        <w:rPr>
          <w:b/>
        </w:rPr>
        <w:t>narrative themes</w:t>
      </w:r>
      <w:r>
        <w:t xml:space="preserve"> of poverty, illegal immigration and desperation – to </w:t>
      </w:r>
      <w:r w:rsidRPr="00766ED7">
        <w:rPr>
          <w:b/>
        </w:rPr>
        <w:t>anchor verisimilitude</w:t>
      </w:r>
      <w:r w:rsidR="009110B7">
        <w:t xml:space="preserve"> many of the extras</w:t>
      </w:r>
      <w:r>
        <w:t xml:space="preserve"> sitting on top of the train </w:t>
      </w:r>
      <w:r w:rsidR="009110B7">
        <w:t xml:space="preserve">in La </w:t>
      </w:r>
      <w:proofErr w:type="spellStart"/>
      <w:r w:rsidR="009110B7">
        <w:t>Bombilla</w:t>
      </w:r>
      <w:proofErr w:type="spellEnd"/>
      <w:r w:rsidR="009110B7">
        <w:t xml:space="preserve"> were actual migrant workers. The </w:t>
      </w:r>
      <w:proofErr w:type="spellStart"/>
      <w:r w:rsidR="009110B7" w:rsidRPr="00766ED7">
        <w:rPr>
          <w:b/>
        </w:rPr>
        <w:t>mise</w:t>
      </w:r>
      <w:proofErr w:type="spellEnd"/>
      <w:r w:rsidR="009110B7" w:rsidRPr="00766ED7">
        <w:rPr>
          <w:b/>
        </w:rPr>
        <w:t>-en-scene</w:t>
      </w:r>
      <w:r w:rsidR="009110B7">
        <w:t xml:space="preserve"> shows a bleak, crowded, dirty and dangerous railway siding, littered with illegal immigrants seeking passage to the US. This is </w:t>
      </w:r>
      <w:r w:rsidR="009110B7" w:rsidRPr="00766ED7">
        <w:rPr>
          <w:b/>
        </w:rPr>
        <w:t>juxtaposed</w:t>
      </w:r>
      <w:r w:rsidR="009110B7">
        <w:t xml:space="preserve"> with </w:t>
      </w:r>
      <w:r w:rsidR="009110B7" w:rsidRPr="00766ED7">
        <w:rPr>
          <w:b/>
        </w:rPr>
        <w:t>wide shots</w:t>
      </w:r>
      <w:r w:rsidR="009110B7">
        <w:t xml:space="preserve"> of the beauty of the agriculturally rich </w:t>
      </w:r>
      <w:proofErr w:type="spellStart"/>
      <w:r w:rsidR="009110B7">
        <w:t>Tapachula</w:t>
      </w:r>
      <w:proofErr w:type="spellEnd"/>
      <w:r w:rsidR="009110B7">
        <w:t xml:space="preserve"> countryside in </w:t>
      </w:r>
      <w:r w:rsidR="009110B7" w:rsidRPr="00766ED7">
        <w:rPr>
          <w:b/>
        </w:rPr>
        <w:t>binary opposition</w:t>
      </w:r>
      <w:r w:rsidR="009110B7">
        <w:t xml:space="preserve"> to urban squalor and the danger it represents.</w:t>
      </w:r>
    </w:p>
    <w:p w:rsidR="009110B7" w:rsidRDefault="009110B7" w:rsidP="00196323"/>
    <w:p w:rsidR="00354F18" w:rsidRDefault="009110B7" w:rsidP="00196323">
      <w:r>
        <w:t xml:space="preserve">Within the story further </w:t>
      </w:r>
      <w:r w:rsidRPr="00766ED7">
        <w:rPr>
          <w:b/>
        </w:rPr>
        <w:t>narrative themes</w:t>
      </w:r>
      <w:r>
        <w:t xml:space="preserve"> are evident, in terms of </w:t>
      </w:r>
      <w:r w:rsidRPr="00766ED7">
        <w:rPr>
          <w:b/>
        </w:rPr>
        <w:t>audience expectation</w:t>
      </w:r>
      <w:r>
        <w:t xml:space="preserve">s of independent productions like Sin </w:t>
      </w:r>
      <w:proofErr w:type="spellStart"/>
      <w:r>
        <w:t>Nombre</w:t>
      </w:r>
      <w:proofErr w:type="spellEnd"/>
      <w:r>
        <w:t xml:space="preserve"> – male violence, a recurring theme in Mexican films like </w:t>
      </w:r>
      <w:proofErr w:type="spellStart"/>
      <w:r>
        <w:t>Amores</w:t>
      </w:r>
      <w:proofErr w:type="spellEnd"/>
      <w:r>
        <w:t xml:space="preserve"> </w:t>
      </w:r>
      <w:proofErr w:type="spellStart"/>
      <w:r>
        <w:t>Perros</w:t>
      </w:r>
      <w:proofErr w:type="spellEnd"/>
      <w:r>
        <w:t xml:space="preserve"> is explored through the gang members and linked to additional themes of loyalty and belonging (the initially innocent Smiley kills his friend Casper to remain as part of the </w:t>
      </w:r>
      <w:r w:rsidRPr="00766ED7">
        <w:rPr>
          <w:b/>
        </w:rPr>
        <w:t>iconic,</w:t>
      </w:r>
      <w:r>
        <w:t xml:space="preserve"> global gang)</w:t>
      </w:r>
      <w:r w:rsidR="00CD4CE9">
        <w:t xml:space="preserve">. Smiley feels his life is underpinned by the male </w:t>
      </w:r>
      <w:r w:rsidR="00766ED7">
        <w:t>‘</w:t>
      </w:r>
      <w:r w:rsidR="00CD4CE9">
        <w:t>family</w:t>
      </w:r>
      <w:r w:rsidR="00766ED7">
        <w:t>’</w:t>
      </w:r>
      <w:r w:rsidR="00CD4CE9">
        <w:t xml:space="preserve"> of the gang, and that this is something to be valued. While Martha is the</w:t>
      </w:r>
      <w:r w:rsidR="00766ED7">
        <w:t xml:space="preserve"> classic</w:t>
      </w:r>
      <w:r w:rsidR="00CD4CE9">
        <w:t xml:space="preserve"> </w:t>
      </w:r>
      <w:r w:rsidR="00CD4CE9" w:rsidRPr="00766ED7">
        <w:rPr>
          <w:b/>
        </w:rPr>
        <w:t>female victim</w:t>
      </w:r>
      <w:r w:rsidR="00CD4CE9">
        <w:t xml:space="preserve"> to this male violence </w:t>
      </w:r>
      <w:proofErr w:type="spellStart"/>
      <w:r w:rsidR="00CD4CE9">
        <w:t>Sayra</w:t>
      </w:r>
      <w:proofErr w:type="spellEnd"/>
      <w:r w:rsidR="00CD4CE9">
        <w:t xml:space="preserve"> is </w:t>
      </w:r>
      <w:r w:rsidR="00CD4CE9" w:rsidRPr="00766ED7">
        <w:rPr>
          <w:b/>
        </w:rPr>
        <w:t>empowered</w:t>
      </w:r>
      <w:r w:rsidR="00CD4CE9">
        <w:t xml:space="preserve"> and </w:t>
      </w:r>
      <w:r w:rsidR="00CD4CE9" w:rsidRPr="00766ED7">
        <w:rPr>
          <w:b/>
        </w:rPr>
        <w:t xml:space="preserve">applying </w:t>
      </w:r>
      <w:proofErr w:type="spellStart"/>
      <w:r w:rsidR="00CD4CE9" w:rsidRPr="00766ED7">
        <w:rPr>
          <w:b/>
        </w:rPr>
        <w:t>Todorov’s</w:t>
      </w:r>
      <w:proofErr w:type="spellEnd"/>
      <w:r w:rsidR="00CD4CE9" w:rsidRPr="00766ED7">
        <w:rPr>
          <w:b/>
        </w:rPr>
        <w:t xml:space="preserve"> </w:t>
      </w:r>
      <w:proofErr w:type="gramStart"/>
      <w:r w:rsidR="00CD4CE9" w:rsidRPr="00766ED7">
        <w:rPr>
          <w:b/>
        </w:rPr>
        <w:t>four act</w:t>
      </w:r>
      <w:proofErr w:type="gramEnd"/>
      <w:r w:rsidR="00CD4CE9" w:rsidRPr="00766ED7">
        <w:rPr>
          <w:b/>
        </w:rPr>
        <w:t xml:space="preserve"> structure</w:t>
      </w:r>
      <w:r w:rsidR="00CD4CE9">
        <w:t xml:space="preserve"> the film suggests a </w:t>
      </w:r>
      <w:r w:rsidR="00CD4CE9" w:rsidRPr="00766ED7">
        <w:rPr>
          <w:b/>
        </w:rPr>
        <w:t>new equilibrium</w:t>
      </w:r>
      <w:r w:rsidR="00CD4CE9">
        <w:t xml:space="preserve"> or new beginning for her as she telephones her father’s new family from outside an American mall. </w:t>
      </w:r>
      <w:r w:rsidR="00CD4CE9" w:rsidRPr="00766ED7">
        <w:rPr>
          <w:b/>
        </w:rPr>
        <w:t>Intercutting</w:t>
      </w:r>
      <w:r w:rsidR="00CD4CE9">
        <w:t xml:space="preserve"> reveals again a new beginning, albeit perceived as negative for Smiley as he is seen in </w:t>
      </w:r>
      <w:r w:rsidR="00CD4CE9" w:rsidRPr="00766ED7">
        <w:rPr>
          <w:b/>
        </w:rPr>
        <w:t>extreme close up</w:t>
      </w:r>
      <w:r w:rsidR="00CD4CE9">
        <w:t xml:space="preserve"> having his bottom lip tattooed ensuring audiences are aware his future</w:t>
      </w:r>
      <w:r w:rsidR="00766ED7">
        <w:t xml:space="preserve"> is likely to be violent</w:t>
      </w:r>
      <w:proofErr w:type="gramStart"/>
      <w:r w:rsidR="00766ED7">
        <w:t>,,</w:t>
      </w:r>
      <w:proofErr w:type="gramEnd"/>
      <w:r w:rsidR="00766ED7">
        <w:t xml:space="preserve"> with </w:t>
      </w:r>
      <w:r w:rsidR="00CD4CE9">
        <w:t xml:space="preserve">negative consequences. </w:t>
      </w:r>
    </w:p>
    <w:p w:rsidR="00354F18" w:rsidRDefault="00354F18" w:rsidP="00196323"/>
    <w:p w:rsidR="00354F18" w:rsidRDefault="00354F18" w:rsidP="00354F18">
      <w:pPr>
        <w:jc w:val="center"/>
      </w:pPr>
      <w:r>
        <w:rPr>
          <w:noProof/>
        </w:rPr>
        <w:drawing>
          <wp:inline distT="0" distB="0" distL="0" distR="0">
            <wp:extent cx="4567727" cy="2557072"/>
            <wp:effectExtent l="0" t="0" r="4445" b="8890"/>
            <wp:docPr id="9" name="Picture 9" descr="Macintosh HD:Users:robertmiller:Desktop:S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miller:Desktop:SN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9321" cy="2557964"/>
                    </a:xfrm>
                    <a:prstGeom prst="rect">
                      <a:avLst/>
                    </a:prstGeom>
                    <a:noFill/>
                    <a:ln>
                      <a:noFill/>
                    </a:ln>
                  </pic:spPr>
                </pic:pic>
              </a:graphicData>
            </a:graphic>
          </wp:inline>
        </w:drawing>
      </w:r>
    </w:p>
    <w:p w:rsidR="00354F18" w:rsidRDefault="00354F18" w:rsidP="00196323"/>
    <w:p w:rsidR="00CD4CE9" w:rsidRDefault="00AC773B" w:rsidP="00196323">
      <w:r>
        <w:t>A pivotal</w:t>
      </w:r>
      <w:r w:rsidR="00CD4CE9">
        <w:t xml:space="preserve"> </w:t>
      </w:r>
      <w:r w:rsidR="00CD4CE9" w:rsidRPr="00766ED7">
        <w:rPr>
          <w:b/>
        </w:rPr>
        <w:t>narrative event</w:t>
      </w:r>
      <w:r w:rsidR="00CD4CE9">
        <w:t xml:space="preserve"> gives the film a more positive direction after El Casper machetes</w:t>
      </w:r>
      <w:r>
        <w:t xml:space="preserve"> and kills</w:t>
      </w:r>
      <w:r w:rsidR="00CD4CE9">
        <w:t xml:space="preserve"> Lil </w:t>
      </w:r>
      <w:proofErr w:type="spellStart"/>
      <w:r w:rsidR="00CD4CE9">
        <w:t>Ma</w:t>
      </w:r>
      <w:r>
        <w:t>go</w:t>
      </w:r>
      <w:proofErr w:type="spellEnd"/>
      <w:r>
        <w:t xml:space="preserve"> on top of the train as he is about to attack </w:t>
      </w:r>
      <w:proofErr w:type="spellStart"/>
      <w:r>
        <w:t>Sayra</w:t>
      </w:r>
      <w:proofErr w:type="spellEnd"/>
      <w:r>
        <w:t xml:space="preserve"> and her family – this gives El Casper and the film a new moral direction as he</w:t>
      </w:r>
      <w:r w:rsidR="00376E21">
        <w:t xml:space="preserve"> (Casper)</w:t>
      </w:r>
      <w:r>
        <w:t xml:space="preserve"> turns his back on his violent past and embraces th</w:t>
      </w:r>
      <w:r w:rsidR="00376E21">
        <w:t xml:space="preserve">e ‘good’ of </w:t>
      </w:r>
      <w:proofErr w:type="spellStart"/>
      <w:r w:rsidR="00376E21">
        <w:t>Sayra</w:t>
      </w:r>
      <w:proofErr w:type="spellEnd"/>
      <w:r w:rsidR="00376E21">
        <w:t xml:space="preserve"> and her values</w:t>
      </w:r>
      <w:r>
        <w:t xml:space="preserve"> although ul</w:t>
      </w:r>
      <w:r w:rsidR="00376E21">
        <w:t>timately he is punished for his disloyalty to the MS-13</w:t>
      </w:r>
      <w:r>
        <w:t xml:space="preserve">. A </w:t>
      </w:r>
      <w:r w:rsidRPr="00376E21">
        <w:rPr>
          <w:b/>
        </w:rPr>
        <w:t>romantic sub plot</w:t>
      </w:r>
      <w:r>
        <w:t xml:space="preserve"> develops between </w:t>
      </w:r>
      <w:proofErr w:type="spellStart"/>
      <w:r>
        <w:t>Sayra</w:t>
      </w:r>
      <w:proofErr w:type="spellEnd"/>
      <w:r>
        <w:t xml:space="preserve"> and El Casper after she saves him from the migrants who try and kill him. The </w:t>
      </w:r>
      <w:proofErr w:type="spellStart"/>
      <w:r w:rsidRPr="00376E21">
        <w:rPr>
          <w:b/>
        </w:rPr>
        <w:t>mise</w:t>
      </w:r>
      <w:proofErr w:type="spellEnd"/>
      <w:r w:rsidRPr="00376E21">
        <w:rPr>
          <w:b/>
        </w:rPr>
        <w:t>-en-scene</w:t>
      </w:r>
      <w:r>
        <w:t xml:space="preserve"> again </w:t>
      </w:r>
      <w:r w:rsidRPr="00376E21">
        <w:rPr>
          <w:b/>
        </w:rPr>
        <w:t>anchors</w:t>
      </w:r>
      <w:r>
        <w:t xml:space="preserve"> this positive representation as he sees the migrants cooking, washing and existing as a family together; close ups on food, babies</w:t>
      </w:r>
      <w:r w:rsidR="00376E21">
        <w:t>’</w:t>
      </w:r>
      <w:r>
        <w:t xml:space="preserve"> faces and the normality of a community living together persuades h</w:t>
      </w:r>
      <w:r w:rsidR="00376E21">
        <w:t>im that he wants to embrace his new life</w:t>
      </w:r>
      <w:r>
        <w:t xml:space="preserve">. Interesting this parallels Lil </w:t>
      </w:r>
      <w:proofErr w:type="spellStart"/>
      <w:r>
        <w:t>Mago’s</w:t>
      </w:r>
      <w:proofErr w:type="spellEnd"/>
      <w:r>
        <w:t xml:space="preserve"> misogynist comments as he does indeed “find another”. </w:t>
      </w:r>
      <w:r w:rsidR="00AB76C4">
        <w:t>El Casper’s new found morality is shown in the penultimate closing seen on the</w:t>
      </w:r>
      <w:r w:rsidR="00376E21">
        <w:t xml:space="preserve"> riverbank American border with</w:t>
      </w:r>
      <w:r w:rsidR="00AB76C4">
        <w:t xml:space="preserve"> his insistence that </w:t>
      </w:r>
      <w:proofErr w:type="spellStart"/>
      <w:r w:rsidR="00AB76C4">
        <w:t>Sayra</w:t>
      </w:r>
      <w:proofErr w:type="spellEnd"/>
      <w:r w:rsidR="00AB76C4">
        <w:t xml:space="preserve"> swims first with her coyote lead</w:t>
      </w:r>
      <w:r w:rsidR="00376E21">
        <w:t>ing</w:t>
      </w:r>
      <w:r w:rsidR="00AB76C4">
        <w:t xml:space="preserve"> to his own death as the gang find him (previous to this he had comforted her in a chapel after she is told her father and uncle are dead). </w:t>
      </w:r>
    </w:p>
    <w:p w:rsidR="00AB76C4" w:rsidRDefault="00AB76C4" w:rsidP="00196323"/>
    <w:p w:rsidR="00AB76C4" w:rsidRDefault="00AB76C4" w:rsidP="00196323">
      <w:r w:rsidRPr="00376E21">
        <w:rPr>
          <w:b/>
        </w:rPr>
        <w:t>Narrative themes</w:t>
      </w:r>
      <w:r>
        <w:t xml:space="preserve"> of the end</w:t>
      </w:r>
      <w:r w:rsidR="00376E21">
        <w:t xml:space="preserve"> of innocence are represented by</w:t>
      </w:r>
      <w:r>
        <w:t xml:space="preserve"> Smiley’s killing of El Casper with the young boy</w:t>
      </w:r>
      <w:r w:rsidR="00376E21">
        <w:t xml:space="preserve"> as ‘promised to the devil’ and</w:t>
      </w:r>
      <w:r>
        <w:t xml:space="preserve"> </w:t>
      </w:r>
      <w:proofErr w:type="spellStart"/>
      <w:r>
        <w:t>Sayra</w:t>
      </w:r>
      <w:proofErr w:type="spellEnd"/>
      <w:r>
        <w:t xml:space="preserve"> in the ‘promised land’. From the </w:t>
      </w:r>
      <w:r w:rsidR="0027477E" w:rsidRPr="00376E21">
        <w:rPr>
          <w:b/>
        </w:rPr>
        <w:t>equilibrium and disruption</w:t>
      </w:r>
      <w:r w:rsidR="0027477E">
        <w:t xml:space="preserve"> of the </w:t>
      </w:r>
      <w:r w:rsidR="00376E21">
        <w:t xml:space="preserve">opening scenes showing the </w:t>
      </w:r>
      <w:r w:rsidR="0027477E">
        <w:t xml:space="preserve">MS-13 gang and their activities, Sin </w:t>
      </w:r>
      <w:proofErr w:type="spellStart"/>
      <w:r w:rsidR="0027477E">
        <w:t>Nombre</w:t>
      </w:r>
      <w:proofErr w:type="spellEnd"/>
      <w:r w:rsidR="0027477E">
        <w:t xml:space="preserve"> follows a </w:t>
      </w:r>
      <w:r w:rsidR="0027477E" w:rsidRPr="00376E21">
        <w:rPr>
          <w:b/>
        </w:rPr>
        <w:t xml:space="preserve">linear </w:t>
      </w:r>
      <w:r w:rsidR="0027477E">
        <w:t xml:space="preserve">journey, both </w:t>
      </w:r>
      <w:r w:rsidR="0027477E" w:rsidRPr="00376E21">
        <w:rPr>
          <w:b/>
        </w:rPr>
        <w:t>metaphorical</w:t>
      </w:r>
      <w:r w:rsidR="0027477E">
        <w:t xml:space="preserve"> and physical. This represents the characters’ moral journey</w:t>
      </w:r>
      <w:r w:rsidR="00376E21">
        <w:t xml:space="preserve"> (in particular El Casper)</w:t>
      </w:r>
      <w:r w:rsidR="0027477E">
        <w:t xml:space="preserve"> and </w:t>
      </w:r>
      <w:proofErr w:type="spellStart"/>
      <w:r w:rsidR="0027477E">
        <w:t>Sayra’s</w:t>
      </w:r>
      <w:proofErr w:type="spellEnd"/>
      <w:r w:rsidR="0027477E">
        <w:t xml:space="preserve"> physical journey to freedom ending in a</w:t>
      </w:r>
      <w:r w:rsidR="00206806">
        <w:t>n</w:t>
      </w:r>
      <w:r w:rsidR="0027477E">
        <w:t xml:space="preserve"> </w:t>
      </w:r>
      <w:r w:rsidR="0027477E" w:rsidRPr="00376E21">
        <w:rPr>
          <w:b/>
        </w:rPr>
        <w:t>open ended new equilibrium</w:t>
      </w:r>
      <w:r w:rsidR="0027477E">
        <w:t xml:space="preserve"> </w:t>
      </w:r>
      <w:r w:rsidR="00206806">
        <w:t xml:space="preserve">where the future for both </w:t>
      </w:r>
      <w:proofErr w:type="spellStart"/>
      <w:r w:rsidR="00206806">
        <w:t>Sayra</w:t>
      </w:r>
      <w:proofErr w:type="spellEnd"/>
      <w:r w:rsidR="00206806">
        <w:t xml:space="preserve"> and Smiley is imagined in mind of the audience. </w:t>
      </w:r>
    </w:p>
    <w:p w:rsidR="00354F18" w:rsidRDefault="00354F18" w:rsidP="00C435D6">
      <w:pPr>
        <w:rPr>
          <w:b/>
          <w:sz w:val="28"/>
          <w:szCs w:val="28"/>
        </w:rPr>
      </w:pPr>
    </w:p>
    <w:p w:rsidR="00354F18" w:rsidRDefault="00354F18" w:rsidP="00354F18">
      <w:pPr>
        <w:jc w:val="center"/>
        <w:rPr>
          <w:b/>
          <w:sz w:val="28"/>
          <w:szCs w:val="28"/>
        </w:rPr>
      </w:pPr>
      <w:r>
        <w:rPr>
          <w:b/>
          <w:noProof/>
          <w:sz w:val="28"/>
          <w:szCs w:val="28"/>
        </w:rPr>
        <w:drawing>
          <wp:inline distT="0" distB="0" distL="0" distR="0">
            <wp:extent cx="4455564" cy="2545960"/>
            <wp:effectExtent l="0" t="0" r="0" b="0"/>
            <wp:docPr id="10" name="Picture 10" descr="Macintosh HD:Users:robertmiller:Desktop:S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ertmiller:Desktop:SN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5564" cy="2545960"/>
                    </a:xfrm>
                    <a:prstGeom prst="rect">
                      <a:avLst/>
                    </a:prstGeom>
                    <a:noFill/>
                    <a:ln>
                      <a:noFill/>
                    </a:ln>
                  </pic:spPr>
                </pic:pic>
              </a:graphicData>
            </a:graphic>
          </wp:inline>
        </w:drawing>
      </w:r>
    </w:p>
    <w:p w:rsidR="00354F18" w:rsidRDefault="00354F18" w:rsidP="00C435D6">
      <w:pPr>
        <w:rPr>
          <w:b/>
          <w:sz w:val="28"/>
          <w:szCs w:val="28"/>
        </w:rPr>
      </w:pPr>
    </w:p>
    <w:p w:rsidR="00E85195" w:rsidRPr="00E85195" w:rsidRDefault="004665C4" w:rsidP="00C435D6">
      <w:pPr>
        <w:rPr>
          <w:b/>
          <w:sz w:val="28"/>
          <w:szCs w:val="28"/>
        </w:rPr>
      </w:pPr>
      <w:r>
        <w:rPr>
          <w:b/>
          <w:sz w:val="28"/>
          <w:szCs w:val="28"/>
        </w:rPr>
        <w:t xml:space="preserve">Section A - </w:t>
      </w:r>
      <w:r w:rsidR="00E85195" w:rsidRPr="00E85195">
        <w:rPr>
          <w:b/>
          <w:sz w:val="28"/>
          <w:szCs w:val="28"/>
        </w:rPr>
        <w:t>Representation areas of study:</w:t>
      </w:r>
    </w:p>
    <w:p w:rsidR="00E85195" w:rsidRDefault="00E85195" w:rsidP="00C435D6">
      <w:pPr>
        <w:rPr>
          <w:sz w:val="28"/>
          <w:szCs w:val="28"/>
        </w:rPr>
      </w:pPr>
    </w:p>
    <w:p w:rsidR="00E85195" w:rsidRDefault="00640634" w:rsidP="00E85195">
      <w:pPr>
        <w:pStyle w:val="ListParagraph"/>
        <w:numPr>
          <w:ilvl w:val="0"/>
          <w:numId w:val="8"/>
        </w:numPr>
      </w:pPr>
      <w:r>
        <w:t>Representation of hyper real, male violence.</w:t>
      </w:r>
    </w:p>
    <w:p w:rsidR="00640634" w:rsidRDefault="00640634" w:rsidP="00E85195">
      <w:pPr>
        <w:pStyle w:val="ListParagraph"/>
        <w:numPr>
          <w:ilvl w:val="0"/>
          <w:numId w:val="8"/>
        </w:numPr>
      </w:pPr>
      <w:r>
        <w:t>Issues of misogyny and macho male culture juxtaposed with female empowerment.</w:t>
      </w:r>
    </w:p>
    <w:p w:rsidR="00640634" w:rsidRDefault="00640634" w:rsidP="00E85195">
      <w:pPr>
        <w:pStyle w:val="ListParagraph"/>
        <w:numPr>
          <w:ilvl w:val="0"/>
          <w:numId w:val="8"/>
        </w:numPr>
      </w:pPr>
      <w:r>
        <w:t xml:space="preserve">Representations of youth and the concept of ‘innocence’. </w:t>
      </w:r>
    </w:p>
    <w:p w:rsidR="00640634" w:rsidRDefault="00640634" w:rsidP="00E85195">
      <w:pPr>
        <w:pStyle w:val="ListParagraph"/>
        <w:numPr>
          <w:ilvl w:val="0"/>
          <w:numId w:val="8"/>
        </w:numPr>
      </w:pPr>
      <w:r>
        <w:t xml:space="preserve">Representation of national identity – Mexico, Guatemala and Honduras as representing third world poverty in binary opposition to American Dream ideology (Richard Dyer – stereotypes </w:t>
      </w:r>
      <w:proofErr w:type="spellStart"/>
      <w:r>
        <w:t>legitimise</w:t>
      </w:r>
      <w:proofErr w:type="spellEnd"/>
      <w:r>
        <w:t xml:space="preserve"> inequality). </w:t>
      </w:r>
    </w:p>
    <w:p w:rsidR="00640634" w:rsidRDefault="00640634" w:rsidP="00E85195">
      <w:pPr>
        <w:pStyle w:val="ListParagraph"/>
        <w:numPr>
          <w:ilvl w:val="0"/>
          <w:numId w:val="8"/>
        </w:numPr>
      </w:pPr>
      <w:r>
        <w:t>Representation of youth and gang culture (</w:t>
      </w:r>
      <w:proofErr w:type="spellStart"/>
      <w:r>
        <w:t>Taijfel</w:t>
      </w:r>
      <w:proofErr w:type="spellEnd"/>
      <w:r>
        <w:t xml:space="preserve"> and Turner – intergroup discrimination and stereotyping). </w:t>
      </w:r>
    </w:p>
    <w:p w:rsidR="00640634" w:rsidRDefault="00640634" w:rsidP="00E85195">
      <w:pPr>
        <w:pStyle w:val="ListParagraph"/>
        <w:numPr>
          <w:ilvl w:val="0"/>
          <w:numId w:val="8"/>
        </w:numPr>
      </w:pPr>
      <w:r>
        <w:t xml:space="preserve">Sin </w:t>
      </w:r>
      <w:proofErr w:type="spellStart"/>
      <w:r>
        <w:t>Nombre</w:t>
      </w:r>
      <w:proofErr w:type="spellEnd"/>
      <w:r>
        <w:t xml:space="preserve"> as both challenging and reinforcing ethnic stereotyping. </w:t>
      </w:r>
    </w:p>
    <w:p w:rsidR="00640634" w:rsidRDefault="00640634" w:rsidP="00640634"/>
    <w:p w:rsidR="00640634" w:rsidRDefault="004665C4" w:rsidP="00640634">
      <w:pPr>
        <w:rPr>
          <w:b/>
          <w:sz w:val="28"/>
          <w:szCs w:val="28"/>
        </w:rPr>
      </w:pPr>
      <w:r>
        <w:rPr>
          <w:b/>
          <w:sz w:val="28"/>
          <w:szCs w:val="28"/>
        </w:rPr>
        <w:t xml:space="preserve">Section A - </w:t>
      </w:r>
      <w:r w:rsidR="00640634">
        <w:rPr>
          <w:b/>
          <w:sz w:val="28"/>
          <w:szCs w:val="28"/>
        </w:rPr>
        <w:t>Genre areas of study:</w:t>
      </w:r>
    </w:p>
    <w:p w:rsidR="00640634" w:rsidRDefault="00640634" w:rsidP="00640634">
      <w:pPr>
        <w:rPr>
          <w:b/>
          <w:sz w:val="28"/>
          <w:szCs w:val="28"/>
        </w:rPr>
      </w:pPr>
    </w:p>
    <w:p w:rsidR="00640634" w:rsidRDefault="00010F03" w:rsidP="00640634">
      <w:pPr>
        <w:pStyle w:val="ListParagraph"/>
        <w:numPr>
          <w:ilvl w:val="0"/>
          <w:numId w:val="9"/>
        </w:numPr>
      </w:pPr>
      <w:proofErr w:type="spellStart"/>
      <w:r>
        <w:t>Hybridisation</w:t>
      </w:r>
      <w:proofErr w:type="spellEnd"/>
      <w:r>
        <w:t xml:space="preserve"> of genre conventions – thriller and social realism (Henry Jenkins – evolving </w:t>
      </w:r>
      <w:proofErr w:type="spellStart"/>
      <w:r>
        <w:t>hybridisation</w:t>
      </w:r>
      <w:proofErr w:type="spellEnd"/>
      <w:r>
        <w:t xml:space="preserve">). </w:t>
      </w:r>
    </w:p>
    <w:p w:rsidR="00010F03" w:rsidRDefault="00010F03" w:rsidP="00640634">
      <w:pPr>
        <w:pStyle w:val="ListParagraph"/>
        <w:numPr>
          <w:ilvl w:val="0"/>
          <w:numId w:val="9"/>
        </w:numPr>
      </w:pPr>
      <w:r>
        <w:t xml:space="preserve">John Hartley – genre is interpreted culturally (elements of social realism decoded by audiences </w:t>
      </w:r>
      <w:r w:rsidR="005E02CC">
        <w:t xml:space="preserve">but also issues of entertainment). </w:t>
      </w:r>
    </w:p>
    <w:p w:rsidR="005E02CC" w:rsidRDefault="005E02CC" w:rsidP="00640634">
      <w:pPr>
        <w:pStyle w:val="ListParagraph"/>
        <w:numPr>
          <w:ilvl w:val="0"/>
          <w:numId w:val="9"/>
        </w:numPr>
      </w:pPr>
      <w:r>
        <w:t xml:space="preserve">Narrative action points and violent events as key convention of the thriller. </w:t>
      </w:r>
    </w:p>
    <w:p w:rsidR="005E02CC" w:rsidRDefault="005E02CC" w:rsidP="00640634">
      <w:pPr>
        <w:pStyle w:val="ListParagraph"/>
        <w:numPr>
          <w:ilvl w:val="0"/>
          <w:numId w:val="9"/>
        </w:numPr>
      </w:pPr>
      <w:r>
        <w:t xml:space="preserve">Thrillers as often having a more complex storyline than traditional action films – Sin </w:t>
      </w:r>
      <w:proofErr w:type="spellStart"/>
      <w:r>
        <w:t>Nombre</w:t>
      </w:r>
      <w:proofErr w:type="spellEnd"/>
      <w:r>
        <w:t xml:space="preserve"> as encoded with action and enigma. </w:t>
      </w:r>
    </w:p>
    <w:p w:rsidR="005E02CC" w:rsidRDefault="005E02CC" w:rsidP="00640634">
      <w:pPr>
        <w:pStyle w:val="ListParagraph"/>
        <w:numPr>
          <w:ilvl w:val="0"/>
          <w:numId w:val="9"/>
        </w:numPr>
      </w:pPr>
      <w:r>
        <w:t xml:space="preserve">Genre iconography familiar – urban deprivation but </w:t>
      </w:r>
      <w:r w:rsidR="006F57E6">
        <w:t>also guns, weapons, tattoos…</w:t>
      </w:r>
    </w:p>
    <w:p w:rsidR="002F062F" w:rsidRDefault="002F062F" w:rsidP="002F062F"/>
    <w:p w:rsidR="002F062F" w:rsidRDefault="002F062F" w:rsidP="002F062F">
      <w:pPr>
        <w:rPr>
          <w:b/>
          <w:sz w:val="28"/>
          <w:szCs w:val="28"/>
        </w:rPr>
      </w:pPr>
      <w:r>
        <w:rPr>
          <w:b/>
          <w:sz w:val="28"/>
          <w:szCs w:val="28"/>
        </w:rPr>
        <w:t>Section B – areas of study:</w:t>
      </w:r>
    </w:p>
    <w:p w:rsidR="002F062F" w:rsidRDefault="002F062F" w:rsidP="002F062F">
      <w:pPr>
        <w:rPr>
          <w:b/>
          <w:sz w:val="28"/>
          <w:szCs w:val="28"/>
        </w:rPr>
      </w:pPr>
    </w:p>
    <w:p w:rsidR="002F062F" w:rsidRDefault="002F062F" w:rsidP="002F062F">
      <w:pPr>
        <w:pStyle w:val="ListParagraph"/>
        <w:numPr>
          <w:ilvl w:val="0"/>
          <w:numId w:val="10"/>
        </w:numPr>
      </w:pPr>
      <w:r w:rsidRPr="000B6C51">
        <w:rPr>
          <w:b/>
          <w:u w:val="single"/>
        </w:rPr>
        <w:t>Audience appeals/pleasures</w:t>
      </w:r>
      <w:r>
        <w:t xml:space="preserve"> </w:t>
      </w:r>
      <w:r w:rsidR="00D464AD">
        <w:t xml:space="preserve">including emotive narrative, </w:t>
      </w:r>
      <w:proofErr w:type="spellStart"/>
      <w:r w:rsidR="00215E3B">
        <w:t>characterisation</w:t>
      </w:r>
      <w:proofErr w:type="spellEnd"/>
      <w:r w:rsidR="00215E3B">
        <w:t xml:space="preserve">, </w:t>
      </w:r>
      <w:r w:rsidR="00D464AD">
        <w:t xml:space="preserve">escapism and voyeurism (‘other’ cultures), </w:t>
      </w:r>
      <w:r w:rsidR="00215E3B">
        <w:t xml:space="preserve">patriarchal gang violence and action sequences – younger audiences, 15 certification (promises of pleasure), exploration of narrative themes linking with a primary and a secondary target audience, use of narrative enigma, genre conventions. </w:t>
      </w:r>
    </w:p>
    <w:p w:rsidR="002F062F" w:rsidRDefault="002F062F" w:rsidP="002F062F">
      <w:pPr>
        <w:pStyle w:val="ListParagraph"/>
        <w:numPr>
          <w:ilvl w:val="0"/>
          <w:numId w:val="10"/>
        </w:numPr>
      </w:pPr>
      <w:r w:rsidRPr="000B6C51">
        <w:rPr>
          <w:b/>
          <w:u w:val="single"/>
        </w:rPr>
        <w:t>Marketing and Distribution</w:t>
      </w:r>
      <w:r>
        <w:t xml:space="preserve"> – </w:t>
      </w:r>
      <w:r w:rsidR="00215E3B">
        <w:t xml:space="preserve">limited distribution and ideas of ‘world cinema’, niche audiences, marketing presented the film as a violent thriller (posters, trailers, DVD jacket all has shots of guns and weapons) but also allowed an older demographic to pick up on narrative themes of illegal immigration, human trafficking, gang culture, poverty and economic dependency, critical success used in marketing (prizes for directing and cinematography at the Sundance Film Festival), extensive linking in marketing to the Mara </w:t>
      </w:r>
      <w:proofErr w:type="spellStart"/>
      <w:r w:rsidR="00215E3B">
        <w:t>Salvatrucha</w:t>
      </w:r>
      <w:proofErr w:type="spellEnd"/>
      <w:r w:rsidR="00215E3B">
        <w:t xml:space="preserve"> gang (‘S’ in Sin and ‘M’ in </w:t>
      </w:r>
      <w:proofErr w:type="spellStart"/>
      <w:r w:rsidR="00215E3B">
        <w:t>Nombre</w:t>
      </w:r>
      <w:proofErr w:type="spellEnd"/>
      <w:r w:rsidR="00215E3B">
        <w:t xml:space="preserve"> links directly, title also used in marketing as creating narrative enigma.</w:t>
      </w:r>
      <w:r>
        <w:t xml:space="preserve"> </w:t>
      </w:r>
    </w:p>
    <w:p w:rsidR="002F062F" w:rsidRDefault="002F062F" w:rsidP="002F062F">
      <w:pPr>
        <w:pStyle w:val="ListParagraph"/>
        <w:numPr>
          <w:ilvl w:val="0"/>
          <w:numId w:val="10"/>
        </w:numPr>
      </w:pPr>
      <w:proofErr w:type="spellStart"/>
      <w:r w:rsidRPr="000B6C51">
        <w:rPr>
          <w:b/>
          <w:u w:val="single"/>
        </w:rPr>
        <w:t>Globalisation</w:t>
      </w:r>
      <w:proofErr w:type="spellEnd"/>
      <w:r>
        <w:t xml:space="preserve"> – although </w:t>
      </w:r>
      <w:r w:rsidR="00AB285A">
        <w:t>not globally distrib</w:t>
      </w:r>
      <w:r w:rsidR="00CF14C1">
        <w:t>uted the criminal gang that is s</w:t>
      </w:r>
      <w:r w:rsidR="00AB285A">
        <w:t>o foregrounded in the narrative originated in LA but spread to t</w:t>
      </w:r>
      <w:r w:rsidR="005B3672">
        <w:t>he US regions and states, Canada</w:t>
      </w:r>
      <w:r w:rsidR="00AB285A">
        <w:t>, Mexico and Central America</w:t>
      </w:r>
      <w:r w:rsidR="005B3672">
        <w:t xml:space="preserve"> and have a global reputation as being merciless and brutal (through crime reporting), American cultural imperialism and American Dream ideology is a key feature although the film is set in south and central America, to UK and US audience the film would be representing an unfamiliar global culture linking to potential voyeurism.</w:t>
      </w:r>
    </w:p>
    <w:p w:rsidR="002F062F" w:rsidRDefault="002F062F" w:rsidP="002F062F">
      <w:pPr>
        <w:pStyle w:val="ListParagraph"/>
        <w:numPr>
          <w:ilvl w:val="0"/>
          <w:numId w:val="10"/>
        </w:numPr>
      </w:pPr>
      <w:r w:rsidRPr="000B6C51">
        <w:rPr>
          <w:b/>
          <w:u w:val="single"/>
        </w:rPr>
        <w:t>Digital Technology</w:t>
      </w:r>
      <w:r>
        <w:t xml:space="preserve"> – </w:t>
      </w:r>
      <w:r w:rsidR="005B3672">
        <w:t>available digitally via download and streaming after a limited theatrical release, limited use of technology to encode verisimilitude.</w:t>
      </w:r>
    </w:p>
    <w:p w:rsidR="002F062F" w:rsidRDefault="002F062F" w:rsidP="002F062F">
      <w:pPr>
        <w:pStyle w:val="ListParagraph"/>
        <w:numPr>
          <w:ilvl w:val="0"/>
          <w:numId w:val="10"/>
        </w:numPr>
      </w:pPr>
      <w:r w:rsidRPr="000B6C51">
        <w:rPr>
          <w:b/>
          <w:u w:val="single"/>
        </w:rPr>
        <w:t>Regulation</w:t>
      </w:r>
      <w:r>
        <w:t xml:space="preserve"> – </w:t>
      </w:r>
      <w:r w:rsidR="005B3672">
        <w:t xml:space="preserve">again, the usual complaints about degrees of violence and sex, sexual violence and the BBFC certification at 15 (particularly a young approx. 12/13 year old boy in Smiley committing two murders, one coerced but another with full independence and understanding of consequences), fears of passive consumption linking with scene of Smiley bragging to his peers about the fact that he is now in the gang, use of children in the narrative created further controversy as Lil </w:t>
      </w:r>
      <w:proofErr w:type="spellStart"/>
      <w:r w:rsidR="005B3672">
        <w:t>Mago</w:t>
      </w:r>
      <w:proofErr w:type="spellEnd"/>
      <w:r w:rsidR="005B3672">
        <w:t xml:space="preserve"> is in several scenes seen holding a young baby, again issues of audience </w:t>
      </w:r>
      <w:proofErr w:type="spellStart"/>
      <w:r w:rsidR="005B3672">
        <w:t>desensitisation</w:t>
      </w:r>
      <w:proofErr w:type="spellEnd"/>
      <w:r w:rsidR="005B3672">
        <w:t xml:space="preserve"> leading to deregulation. </w:t>
      </w:r>
    </w:p>
    <w:p w:rsidR="002F062F" w:rsidRPr="004665C4" w:rsidRDefault="002F062F" w:rsidP="002F062F">
      <w:pPr>
        <w:pStyle w:val="ListParagraph"/>
        <w:numPr>
          <w:ilvl w:val="0"/>
          <w:numId w:val="10"/>
        </w:numPr>
      </w:pPr>
      <w:r>
        <w:rPr>
          <w:b/>
          <w:u w:val="single"/>
        </w:rPr>
        <w:t xml:space="preserve">Star Marketing </w:t>
      </w:r>
      <w:r>
        <w:t xml:space="preserve">– </w:t>
      </w:r>
      <w:r w:rsidR="008566A9">
        <w:t>use of previously unknown (El Casper) and Mexican child actors (e.g. Smiley), authenticity and legitimacy to narrative by use of extras who were actually migrant workers, the lack of star marketing encourages audiences to engage in the narrative and understand notions of realism and decode narrative themes.</w:t>
      </w:r>
      <w:bookmarkStart w:id="0" w:name="_GoBack"/>
      <w:bookmarkEnd w:id="0"/>
    </w:p>
    <w:p w:rsidR="00895769" w:rsidRPr="00C66B77" w:rsidRDefault="00895769" w:rsidP="00C435D6"/>
    <w:sectPr w:rsidR="00895769" w:rsidRPr="00C66B77" w:rsidSect="004A2A3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A56"/>
    <w:multiLevelType w:val="hybridMultilevel"/>
    <w:tmpl w:val="068A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81D13"/>
    <w:multiLevelType w:val="hybridMultilevel"/>
    <w:tmpl w:val="577E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07FC4"/>
    <w:multiLevelType w:val="hybridMultilevel"/>
    <w:tmpl w:val="1FBE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D1775"/>
    <w:multiLevelType w:val="hybridMultilevel"/>
    <w:tmpl w:val="77D2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0E2C90"/>
    <w:multiLevelType w:val="hybridMultilevel"/>
    <w:tmpl w:val="930E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A96DE8"/>
    <w:multiLevelType w:val="hybridMultilevel"/>
    <w:tmpl w:val="4E54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AC54C4"/>
    <w:multiLevelType w:val="hybridMultilevel"/>
    <w:tmpl w:val="7AFE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CA1E17"/>
    <w:multiLevelType w:val="hybridMultilevel"/>
    <w:tmpl w:val="364E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D02976"/>
    <w:multiLevelType w:val="hybridMultilevel"/>
    <w:tmpl w:val="93C0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142882"/>
    <w:multiLevelType w:val="hybridMultilevel"/>
    <w:tmpl w:val="9262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8"/>
  </w:num>
  <w:num w:numId="5">
    <w:abstractNumId w:val="7"/>
  </w:num>
  <w:num w:numId="6">
    <w:abstractNumId w:val="1"/>
  </w:num>
  <w:num w:numId="7">
    <w:abstractNumId w:val="6"/>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323"/>
    <w:rsid w:val="00010F03"/>
    <w:rsid w:val="00020CB4"/>
    <w:rsid w:val="000A05CF"/>
    <w:rsid w:val="000A3F0C"/>
    <w:rsid w:val="000B6C51"/>
    <w:rsid w:val="000C21C6"/>
    <w:rsid w:val="000C7BFF"/>
    <w:rsid w:val="00111CA5"/>
    <w:rsid w:val="00140F62"/>
    <w:rsid w:val="00144379"/>
    <w:rsid w:val="00196323"/>
    <w:rsid w:val="001A7251"/>
    <w:rsid w:val="001B3E77"/>
    <w:rsid w:val="001D32F3"/>
    <w:rsid w:val="001E6F0C"/>
    <w:rsid w:val="001F3B14"/>
    <w:rsid w:val="00206806"/>
    <w:rsid w:val="00215E3B"/>
    <w:rsid w:val="00255FEB"/>
    <w:rsid w:val="00261D82"/>
    <w:rsid w:val="0027477E"/>
    <w:rsid w:val="002843C4"/>
    <w:rsid w:val="00295860"/>
    <w:rsid w:val="002F062F"/>
    <w:rsid w:val="00325A37"/>
    <w:rsid w:val="00354F18"/>
    <w:rsid w:val="00376373"/>
    <w:rsid w:val="00376E21"/>
    <w:rsid w:val="003A55D4"/>
    <w:rsid w:val="003C4CFC"/>
    <w:rsid w:val="004064C9"/>
    <w:rsid w:val="004470D4"/>
    <w:rsid w:val="004665C4"/>
    <w:rsid w:val="004A2A33"/>
    <w:rsid w:val="0051196D"/>
    <w:rsid w:val="00513E58"/>
    <w:rsid w:val="00550761"/>
    <w:rsid w:val="0055428F"/>
    <w:rsid w:val="005774EB"/>
    <w:rsid w:val="0059355A"/>
    <w:rsid w:val="00597552"/>
    <w:rsid w:val="005B3672"/>
    <w:rsid w:val="005E02CC"/>
    <w:rsid w:val="00600AEC"/>
    <w:rsid w:val="00610202"/>
    <w:rsid w:val="0062410C"/>
    <w:rsid w:val="00640634"/>
    <w:rsid w:val="00661213"/>
    <w:rsid w:val="006742CD"/>
    <w:rsid w:val="00681C39"/>
    <w:rsid w:val="006A0C63"/>
    <w:rsid w:val="006C519F"/>
    <w:rsid w:val="006E0C8A"/>
    <w:rsid w:val="006E5960"/>
    <w:rsid w:val="006F2B99"/>
    <w:rsid w:val="006F57E6"/>
    <w:rsid w:val="006F6E34"/>
    <w:rsid w:val="007058A9"/>
    <w:rsid w:val="00751EDD"/>
    <w:rsid w:val="00766ED7"/>
    <w:rsid w:val="00770431"/>
    <w:rsid w:val="00793568"/>
    <w:rsid w:val="007A3885"/>
    <w:rsid w:val="007D4E15"/>
    <w:rsid w:val="00816EAF"/>
    <w:rsid w:val="00826F3F"/>
    <w:rsid w:val="00836814"/>
    <w:rsid w:val="008566A9"/>
    <w:rsid w:val="00895769"/>
    <w:rsid w:val="008A1A85"/>
    <w:rsid w:val="008E3F76"/>
    <w:rsid w:val="008F5B63"/>
    <w:rsid w:val="008F6BFE"/>
    <w:rsid w:val="009110B7"/>
    <w:rsid w:val="00933445"/>
    <w:rsid w:val="009A11DB"/>
    <w:rsid w:val="009A21C9"/>
    <w:rsid w:val="009B3EE1"/>
    <w:rsid w:val="009C250E"/>
    <w:rsid w:val="00A3164B"/>
    <w:rsid w:val="00A44113"/>
    <w:rsid w:val="00A54D90"/>
    <w:rsid w:val="00A80EE5"/>
    <w:rsid w:val="00AB1A50"/>
    <w:rsid w:val="00AB285A"/>
    <w:rsid w:val="00AB76C4"/>
    <w:rsid w:val="00AC773B"/>
    <w:rsid w:val="00B01B63"/>
    <w:rsid w:val="00B26933"/>
    <w:rsid w:val="00B2751A"/>
    <w:rsid w:val="00B33858"/>
    <w:rsid w:val="00C435D6"/>
    <w:rsid w:val="00C66B77"/>
    <w:rsid w:val="00C9237D"/>
    <w:rsid w:val="00CA11F0"/>
    <w:rsid w:val="00CB4A1E"/>
    <w:rsid w:val="00CD334D"/>
    <w:rsid w:val="00CD4CE9"/>
    <w:rsid w:val="00CF14C1"/>
    <w:rsid w:val="00D464AD"/>
    <w:rsid w:val="00D70BB4"/>
    <w:rsid w:val="00D73A38"/>
    <w:rsid w:val="00D80C95"/>
    <w:rsid w:val="00DD1C18"/>
    <w:rsid w:val="00E85195"/>
    <w:rsid w:val="00EB6561"/>
    <w:rsid w:val="00EC77EB"/>
    <w:rsid w:val="00F30F2D"/>
    <w:rsid w:val="00F526F4"/>
    <w:rsid w:val="00FD41B9"/>
    <w:rsid w:val="00FE6DD7"/>
    <w:rsid w:val="00FF2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B63"/>
    <w:pPr>
      <w:ind w:left="720"/>
      <w:contextualSpacing/>
    </w:pPr>
  </w:style>
  <w:style w:type="paragraph" w:styleId="BalloonText">
    <w:name w:val="Balloon Text"/>
    <w:basedOn w:val="Normal"/>
    <w:link w:val="BalloonTextChar"/>
    <w:uiPriority w:val="99"/>
    <w:semiHidden/>
    <w:unhideWhenUsed/>
    <w:rsid w:val="00B26933"/>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93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B63"/>
    <w:pPr>
      <w:ind w:left="720"/>
      <w:contextualSpacing/>
    </w:pPr>
  </w:style>
  <w:style w:type="paragraph" w:styleId="BalloonText">
    <w:name w:val="Balloon Text"/>
    <w:basedOn w:val="Normal"/>
    <w:link w:val="BalloonTextChar"/>
    <w:uiPriority w:val="99"/>
    <w:semiHidden/>
    <w:unhideWhenUsed/>
    <w:rsid w:val="00B26933"/>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93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3777</Words>
  <Characters>21531</Characters>
  <Application>Microsoft Macintosh Word</Application>
  <DocSecurity>0</DocSecurity>
  <Lines>179</Lines>
  <Paragraphs>50</Paragraphs>
  <ScaleCrop>false</ScaleCrop>
  <Company/>
  <LinksUpToDate>false</LinksUpToDate>
  <CharactersWithSpaces>25258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Miller</dc:creator>
  <cp:keywords/>
  <dc:description/>
  <cp:lastModifiedBy>Robert Miller</cp:lastModifiedBy>
  <cp:revision>2</cp:revision>
  <dcterms:created xsi:type="dcterms:W3CDTF">2013-12-30T18:27:00Z</dcterms:created>
  <dcterms:modified xsi:type="dcterms:W3CDTF">2013-12-30T18:27:00Z</dcterms:modified>
</cp:coreProperties>
</file>